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20CB3" w14:textId="751DB01F" w:rsidR="002C34D4" w:rsidRDefault="00E36533" w:rsidP="002C34D4">
      <w:pPr>
        <w:pStyle w:val="Logos"/>
        <w:tabs>
          <w:tab w:val="right" w:pos="9498"/>
        </w:tabs>
      </w:pPr>
      <w:r>
        <w:drawing>
          <wp:inline distT="0" distB="0" distL="0" distR="0" wp14:anchorId="73B9EEA8" wp14:editId="0C61120D">
            <wp:extent cx="1419225" cy="828675"/>
            <wp:effectExtent l="0" t="0" r="9525" b="9525"/>
            <wp:docPr id="279805879" name="Graphic 4"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05879" name="Graphic 4" descr="Department for Education logo"/>
                    <pic:cNvPicPr/>
                  </pic:nvPicPr>
                  <pic:blipFill>
                    <a:blip r:embed="rId9">
                      <a:extLst>
                        <a:ext uri="{96DAC541-7B7A-43D3-8B79-37D633B846F1}">
                          <asvg:svgBlip xmlns:asvg="http://schemas.microsoft.com/office/drawing/2016/SVG/main" r:embed="rId10"/>
                        </a:ext>
                      </a:extLst>
                    </a:blip>
                    <a:stretch>
                      <a:fillRect/>
                    </a:stretch>
                  </pic:blipFill>
                  <pic:spPr>
                    <a:xfrm>
                      <a:off x="0" y="0"/>
                      <a:ext cx="1419225" cy="828675"/>
                    </a:xfrm>
                    <a:prstGeom prst="rect">
                      <a:avLst/>
                    </a:prstGeom>
                  </pic:spPr>
                </pic:pic>
              </a:graphicData>
            </a:graphic>
          </wp:inline>
        </w:drawing>
      </w:r>
    </w:p>
    <w:p w14:paraId="251DE54C" w14:textId="217638D0" w:rsidR="002036EA" w:rsidRDefault="00092545" w:rsidP="00A85EBD">
      <w:pPr>
        <w:rPr>
          <w:b/>
          <w:color w:val="104F75"/>
          <w:sz w:val="36"/>
        </w:rPr>
      </w:pPr>
      <w:r>
        <w:rPr>
          <w:b/>
          <w:color w:val="104F75"/>
          <w:sz w:val="36"/>
        </w:rPr>
        <w:t xml:space="preserve">Phase 3 of the </w:t>
      </w:r>
      <w:r w:rsidR="002036EA" w:rsidRPr="002036EA">
        <w:rPr>
          <w:b/>
          <w:color w:val="104F75"/>
          <w:sz w:val="36"/>
        </w:rPr>
        <w:t>School-based Nursery Programme: local authority multi-year funding proposal template</w:t>
      </w:r>
    </w:p>
    <w:p w14:paraId="15778C90" w14:textId="66B8F99D" w:rsidR="005A1304" w:rsidRPr="003B6522" w:rsidRDefault="005A1304" w:rsidP="005A1304">
      <w:pPr>
        <w:rPr>
          <w:rFonts w:cs="Arial"/>
        </w:rPr>
      </w:pPr>
      <w:r w:rsidRPr="003B6522">
        <w:rPr>
          <w:rFonts w:cs="Arial"/>
        </w:rPr>
        <w:t>This template is intended to support local authorities to develop multi-year funding proposals for the School-based Nursery</w:t>
      </w:r>
      <w:r w:rsidR="002D3B54">
        <w:rPr>
          <w:rFonts w:cs="Arial"/>
        </w:rPr>
        <w:t xml:space="preserve"> (SBN)</w:t>
      </w:r>
      <w:r w:rsidRPr="003B6522">
        <w:rPr>
          <w:rFonts w:cs="Arial"/>
        </w:rPr>
        <w:t xml:space="preserve"> Capital Grant 2027 to 2030 (phase 3). It outlines the questions local authorities will need to answer as part of their funding proposals and is provided for guidance only, to help gather the necessary information. The way in which you should submit funding proposals will be provided in an update to the </w:t>
      </w:r>
      <w:hyperlink r:id="rId11" w:history="1">
        <w:r w:rsidRPr="007037FE">
          <w:rPr>
            <w:rStyle w:val="Hyperlink"/>
            <w:rFonts w:cs="Arial"/>
          </w:rPr>
          <w:t>guidance</w:t>
        </w:r>
      </w:hyperlink>
      <w:r w:rsidRPr="003B6522">
        <w:rPr>
          <w:rFonts w:cs="Arial"/>
        </w:rPr>
        <w:t xml:space="preserve"> by spring 2026. </w:t>
      </w:r>
    </w:p>
    <w:p w14:paraId="26583A91" w14:textId="0EAE1ED5" w:rsidR="005A1304" w:rsidRPr="003B6522" w:rsidRDefault="005A1304" w:rsidP="005A1304">
      <w:pPr>
        <w:rPr>
          <w:rFonts w:cs="Arial"/>
        </w:rPr>
      </w:pPr>
      <w:r w:rsidRPr="086D3BA2">
        <w:rPr>
          <w:rFonts w:cs="Arial"/>
        </w:rPr>
        <w:t xml:space="preserve">When developing the funding proposal, local authorities should refer to the </w:t>
      </w:r>
      <w:hyperlink r:id="rId12" w:history="1">
        <w:r w:rsidRPr="007037FE">
          <w:rPr>
            <w:rStyle w:val="Hyperlink"/>
            <w:rFonts w:cs="Arial"/>
          </w:rPr>
          <w:t>supporting guidance</w:t>
        </w:r>
      </w:hyperlink>
      <w:r w:rsidRPr="086D3BA2">
        <w:rPr>
          <w:rFonts w:cs="Arial"/>
        </w:rPr>
        <w:t xml:space="preserve"> which gives details of who is eligible for the grant, how </w:t>
      </w:r>
      <w:r>
        <w:rPr>
          <w:rFonts w:cs="Arial"/>
        </w:rPr>
        <w:t xml:space="preserve">DfE </w:t>
      </w:r>
      <w:r w:rsidRPr="086D3BA2">
        <w:rPr>
          <w:rFonts w:cs="Arial"/>
        </w:rPr>
        <w:t>will assess proposals and key dates.</w:t>
      </w:r>
    </w:p>
    <w:p w14:paraId="13920CB6" w14:textId="66F59D45" w:rsidR="005360B7" w:rsidRDefault="00F41AB0" w:rsidP="0017793A">
      <w:pPr>
        <w:pStyle w:val="Heading2"/>
      </w:pPr>
      <w:r>
        <w:t xml:space="preserve">Section 1 – </w:t>
      </w:r>
      <w:r w:rsidR="00D45367">
        <w:t xml:space="preserve">Local authority </w:t>
      </w:r>
      <w:proofErr w:type="gramStart"/>
      <w:r w:rsidR="00D45367">
        <w:t>contact</w:t>
      </w:r>
      <w:proofErr w:type="gramEnd"/>
      <w:r w:rsidR="00D45367">
        <w:t xml:space="preserve"> information</w:t>
      </w:r>
    </w:p>
    <w:tbl>
      <w:tblPr>
        <w:tblStyle w:val="TableGrid"/>
        <w:tblW w:w="0" w:type="auto"/>
        <w:tblLook w:val="04A0" w:firstRow="1" w:lastRow="0" w:firstColumn="1" w:lastColumn="0" w:noHBand="0" w:noVBand="1"/>
      </w:tblPr>
      <w:tblGrid>
        <w:gridCol w:w="4673"/>
        <w:gridCol w:w="4394"/>
      </w:tblGrid>
      <w:tr w:rsidR="00F8731C" w:rsidRPr="003B6522" w14:paraId="568E9835" w14:textId="77777777" w:rsidTr="0026066E">
        <w:tc>
          <w:tcPr>
            <w:tcW w:w="4673" w:type="dxa"/>
            <w:shd w:val="clear" w:color="auto" w:fill="CFDCE3"/>
            <w:vAlign w:val="center"/>
          </w:tcPr>
          <w:p w14:paraId="7767D307" w14:textId="77777777" w:rsidR="00F8731C" w:rsidRPr="003B6522" w:rsidRDefault="00F8731C" w:rsidP="0026066E">
            <w:pPr>
              <w:jc w:val="center"/>
              <w:rPr>
                <w:rFonts w:cs="Arial"/>
                <w:b/>
                <w:bCs/>
              </w:rPr>
            </w:pPr>
            <w:r w:rsidRPr="003B6522">
              <w:rPr>
                <w:rFonts w:cs="Arial"/>
                <w:b/>
                <w:bCs/>
              </w:rPr>
              <w:t>Question text</w:t>
            </w:r>
          </w:p>
        </w:tc>
        <w:tc>
          <w:tcPr>
            <w:tcW w:w="4394" w:type="dxa"/>
            <w:shd w:val="clear" w:color="auto" w:fill="CFDCE3"/>
            <w:vAlign w:val="center"/>
          </w:tcPr>
          <w:p w14:paraId="6517A129" w14:textId="77777777" w:rsidR="00F8731C" w:rsidRPr="003B6522" w:rsidRDefault="00F8731C" w:rsidP="0026066E">
            <w:pPr>
              <w:jc w:val="center"/>
              <w:rPr>
                <w:rFonts w:cs="Arial"/>
                <w:b/>
                <w:bCs/>
              </w:rPr>
            </w:pPr>
            <w:r w:rsidRPr="003B6522">
              <w:rPr>
                <w:rFonts w:cs="Arial"/>
                <w:b/>
                <w:bCs/>
              </w:rPr>
              <w:t>Response</w:t>
            </w:r>
          </w:p>
        </w:tc>
      </w:tr>
      <w:tr w:rsidR="00F8731C" w:rsidRPr="003B6522" w14:paraId="08DB9354" w14:textId="77777777" w:rsidTr="0026066E">
        <w:tc>
          <w:tcPr>
            <w:tcW w:w="4673" w:type="dxa"/>
            <w:vAlign w:val="center"/>
          </w:tcPr>
          <w:p w14:paraId="3771FBD3" w14:textId="34AEFD59" w:rsidR="00F8731C" w:rsidRPr="003B6522" w:rsidRDefault="00F8731C" w:rsidP="0026066E">
            <w:pPr>
              <w:rPr>
                <w:rFonts w:cs="Arial"/>
              </w:rPr>
            </w:pPr>
            <w:r w:rsidRPr="003B6522">
              <w:rPr>
                <w:rFonts w:cs="Arial"/>
              </w:rPr>
              <w:t>Local authority name</w:t>
            </w:r>
          </w:p>
        </w:tc>
        <w:tc>
          <w:tcPr>
            <w:tcW w:w="4394" w:type="dxa"/>
            <w:vAlign w:val="center"/>
          </w:tcPr>
          <w:p w14:paraId="2AD6ADF0" w14:textId="3839FD60" w:rsidR="00F8731C" w:rsidRPr="003B6522" w:rsidRDefault="00F8731C" w:rsidP="0026066E">
            <w:pPr>
              <w:rPr>
                <w:rFonts w:cs="Arial"/>
              </w:rPr>
            </w:pPr>
            <w:r w:rsidRPr="003B6522">
              <w:rPr>
                <w:rFonts w:cs="Arial"/>
              </w:rPr>
              <w:t>Free text</w:t>
            </w:r>
          </w:p>
        </w:tc>
      </w:tr>
      <w:tr w:rsidR="00F8731C" w:rsidRPr="003B6522" w14:paraId="2FBF184D" w14:textId="77777777" w:rsidTr="0026066E">
        <w:tc>
          <w:tcPr>
            <w:tcW w:w="4673" w:type="dxa"/>
            <w:vAlign w:val="center"/>
          </w:tcPr>
          <w:p w14:paraId="6AAFA766" w14:textId="77777777" w:rsidR="00F8731C" w:rsidRPr="003B6522" w:rsidRDefault="00F8731C" w:rsidP="0026066E">
            <w:pPr>
              <w:rPr>
                <w:rFonts w:cs="Arial"/>
              </w:rPr>
            </w:pPr>
            <w:r w:rsidRPr="003B6522">
              <w:rPr>
                <w:rFonts w:cs="Arial"/>
              </w:rPr>
              <w:t>Primary contact name</w:t>
            </w:r>
          </w:p>
        </w:tc>
        <w:tc>
          <w:tcPr>
            <w:tcW w:w="4394" w:type="dxa"/>
            <w:vAlign w:val="center"/>
          </w:tcPr>
          <w:p w14:paraId="6FB5E27F" w14:textId="23BA0EA3" w:rsidR="00F8731C" w:rsidRPr="003B6522" w:rsidRDefault="00F8731C" w:rsidP="0026066E">
            <w:pPr>
              <w:rPr>
                <w:rFonts w:cs="Arial"/>
              </w:rPr>
            </w:pPr>
            <w:r w:rsidRPr="003B6522">
              <w:rPr>
                <w:rFonts w:cs="Arial"/>
              </w:rPr>
              <w:t>Free text</w:t>
            </w:r>
          </w:p>
        </w:tc>
      </w:tr>
      <w:tr w:rsidR="00F8731C" w:rsidRPr="003B6522" w14:paraId="2DC64E05" w14:textId="77777777" w:rsidTr="0026066E">
        <w:tc>
          <w:tcPr>
            <w:tcW w:w="4673" w:type="dxa"/>
            <w:vAlign w:val="center"/>
          </w:tcPr>
          <w:p w14:paraId="511406AE" w14:textId="33D056FC" w:rsidR="00F8731C" w:rsidRPr="003B6522" w:rsidRDefault="00F8731C" w:rsidP="0026066E">
            <w:pPr>
              <w:rPr>
                <w:rFonts w:cs="Arial"/>
              </w:rPr>
            </w:pPr>
            <w:r w:rsidRPr="003B6522">
              <w:rPr>
                <w:rFonts w:cs="Arial"/>
              </w:rPr>
              <w:t>Primary contact job title</w:t>
            </w:r>
          </w:p>
        </w:tc>
        <w:tc>
          <w:tcPr>
            <w:tcW w:w="4394" w:type="dxa"/>
            <w:vAlign w:val="center"/>
          </w:tcPr>
          <w:p w14:paraId="085130B5" w14:textId="5AA5DE3B" w:rsidR="00F8731C" w:rsidRPr="003B6522" w:rsidRDefault="00F8731C" w:rsidP="0026066E">
            <w:pPr>
              <w:rPr>
                <w:rFonts w:cs="Arial"/>
              </w:rPr>
            </w:pPr>
            <w:r w:rsidRPr="003B6522">
              <w:rPr>
                <w:rFonts w:cs="Arial"/>
              </w:rPr>
              <w:t>Free text</w:t>
            </w:r>
          </w:p>
        </w:tc>
      </w:tr>
      <w:tr w:rsidR="00F8731C" w:rsidRPr="003B6522" w14:paraId="2820C0F4" w14:textId="77777777" w:rsidTr="0026066E">
        <w:tc>
          <w:tcPr>
            <w:tcW w:w="4673" w:type="dxa"/>
            <w:vAlign w:val="center"/>
          </w:tcPr>
          <w:p w14:paraId="2BABED7C" w14:textId="77777777" w:rsidR="00F8731C" w:rsidRPr="003B6522" w:rsidRDefault="00F8731C" w:rsidP="0026066E">
            <w:pPr>
              <w:rPr>
                <w:rFonts w:cs="Arial"/>
              </w:rPr>
            </w:pPr>
            <w:r w:rsidRPr="003B6522">
              <w:rPr>
                <w:rFonts w:cs="Arial"/>
              </w:rPr>
              <w:t>Primary contact email</w:t>
            </w:r>
          </w:p>
        </w:tc>
        <w:tc>
          <w:tcPr>
            <w:tcW w:w="4394" w:type="dxa"/>
            <w:vAlign w:val="center"/>
          </w:tcPr>
          <w:p w14:paraId="7DC27573" w14:textId="284B71B9" w:rsidR="00F8731C" w:rsidRPr="003B6522" w:rsidRDefault="00F8731C" w:rsidP="0026066E">
            <w:pPr>
              <w:rPr>
                <w:rFonts w:cs="Arial"/>
              </w:rPr>
            </w:pPr>
            <w:r w:rsidRPr="003B6522">
              <w:rPr>
                <w:rFonts w:cs="Arial"/>
              </w:rPr>
              <w:t>Free text</w:t>
            </w:r>
          </w:p>
        </w:tc>
      </w:tr>
      <w:tr w:rsidR="00F8731C" w:rsidRPr="003B6522" w14:paraId="68229F3F" w14:textId="77777777" w:rsidTr="0026066E">
        <w:tc>
          <w:tcPr>
            <w:tcW w:w="4673" w:type="dxa"/>
            <w:vAlign w:val="center"/>
          </w:tcPr>
          <w:p w14:paraId="0B971401" w14:textId="77777777" w:rsidR="00F8731C" w:rsidRPr="003B6522" w:rsidRDefault="00F8731C" w:rsidP="0026066E">
            <w:pPr>
              <w:rPr>
                <w:rFonts w:cs="Arial"/>
              </w:rPr>
            </w:pPr>
            <w:r w:rsidRPr="003B6522">
              <w:rPr>
                <w:rFonts w:cs="Arial"/>
              </w:rPr>
              <w:t>Secondary contact name</w:t>
            </w:r>
          </w:p>
        </w:tc>
        <w:tc>
          <w:tcPr>
            <w:tcW w:w="4394" w:type="dxa"/>
            <w:vAlign w:val="center"/>
          </w:tcPr>
          <w:p w14:paraId="3DE72927" w14:textId="71569C72" w:rsidR="00F8731C" w:rsidRPr="003B6522" w:rsidRDefault="00F8731C" w:rsidP="0026066E">
            <w:pPr>
              <w:rPr>
                <w:rFonts w:cs="Arial"/>
              </w:rPr>
            </w:pPr>
            <w:r w:rsidRPr="003B6522">
              <w:rPr>
                <w:rFonts w:cs="Arial"/>
              </w:rPr>
              <w:t>Free text</w:t>
            </w:r>
          </w:p>
        </w:tc>
      </w:tr>
      <w:tr w:rsidR="00F8731C" w:rsidRPr="003B6522" w14:paraId="5E4434F1" w14:textId="77777777" w:rsidTr="0026066E">
        <w:tc>
          <w:tcPr>
            <w:tcW w:w="4673" w:type="dxa"/>
            <w:vAlign w:val="center"/>
          </w:tcPr>
          <w:p w14:paraId="13442B2D" w14:textId="22BCC43E" w:rsidR="00F8731C" w:rsidRPr="003B6522" w:rsidRDefault="00F8731C" w:rsidP="0026066E">
            <w:pPr>
              <w:rPr>
                <w:rFonts w:cs="Arial"/>
              </w:rPr>
            </w:pPr>
            <w:r w:rsidRPr="003B6522">
              <w:rPr>
                <w:rFonts w:cs="Arial"/>
              </w:rPr>
              <w:t>Secondary contact job title</w:t>
            </w:r>
          </w:p>
        </w:tc>
        <w:tc>
          <w:tcPr>
            <w:tcW w:w="4394" w:type="dxa"/>
            <w:vAlign w:val="center"/>
          </w:tcPr>
          <w:p w14:paraId="3939176B" w14:textId="3EC137B2" w:rsidR="00F8731C" w:rsidRPr="003B6522" w:rsidRDefault="00F8731C" w:rsidP="0026066E">
            <w:pPr>
              <w:rPr>
                <w:rFonts w:cs="Arial"/>
              </w:rPr>
            </w:pPr>
            <w:r w:rsidRPr="003B6522">
              <w:rPr>
                <w:rFonts w:cs="Arial"/>
              </w:rPr>
              <w:t>Free text</w:t>
            </w:r>
          </w:p>
        </w:tc>
      </w:tr>
      <w:tr w:rsidR="00F8731C" w:rsidRPr="003B6522" w14:paraId="60D9F86E" w14:textId="77777777" w:rsidTr="0026066E">
        <w:tc>
          <w:tcPr>
            <w:tcW w:w="4673" w:type="dxa"/>
            <w:vAlign w:val="center"/>
          </w:tcPr>
          <w:p w14:paraId="79AFEFEB" w14:textId="77777777" w:rsidR="00F8731C" w:rsidRPr="003B6522" w:rsidRDefault="00F8731C" w:rsidP="0026066E">
            <w:pPr>
              <w:rPr>
                <w:rFonts w:cs="Arial"/>
              </w:rPr>
            </w:pPr>
            <w:r w:rsidRPr="003B6522">
              <w:rPr>
                <w:rFonts w:cs="Arial"/>
              </w:rPr>
              <w:t>Secondary contact email</w:t>
            </w:r>
          </w:p>
        </w:tc>
        <w:tc>
          <w:tcPr>
            <w:tcW w:w="4394" w:type="dxa"/>
            <w:vAlign w:val="center"/>
          </w:tcPr>
          <w:p w14:paraId="6D93F990" w14:textId="158271D9" w:rsidR="00F8731C" w:rsidRPr="003B6522" w:rsidRDefault="00F8731C" w:rsidP="0026066E">
            <w:pPr>
              <w:rPr>
                <w:rFonts w:cs="Arial"/>
              </w:rPr>
            </w:pPr>
            <w:r w:rsidRPr="003B6522">
              <w:rPr>
                <w:rFonts w:cs="Arial"/>
              </w:rPr>
              <w:t>Free text</w:t>
            </w:r>
          </w:p>
        </w:tc>
      </w:tr>
      <w:tr w:rsidR="00F8731C" w:rsidRPr="003B6522" w14:paraId="17F986D7" w14:textId="77777777" w:rsidTr="0026066E">
        <w:tc>
          <w:tcPr>
            <w:tcW w:w="4673" w:type="dxa"/>
            <w:vAlign w:val="center"/>
          </w:tcPr>
          <w:p w14:paraId="251C7C30" w14:textId="3C88FEAF" w:rsidR="00F8731C" w:rsidRPr="003B6522" w:rsidRDefault="00E553EE" w:rsidP="0026066E">
            <w:pPr>
              <w:rPr>
                <w:rFonts w:cs="Arial"/>
              </w:rPr>
            </w:pPr>
            <w:r>
              <w:rPr>
                <w:rFonts w:cs="Arial"/>
              </w:rPr>
              <w:t>Third</w:t>
            </w:r>
            <w:r w:rsidRPr="003B6522">
              <w:rPr>
                <w:rFonts w:cs="Arial"/>
              </w:rPr>
              <w:t xml:space="preserve"> </w:t>
            </w:r>
            <w:r w:rsidR="00F8731C" w:rsidRPr="003B6522">
              <w:rPr>
                <w:rFonts w:cs="Arial"/>
              </w:rPr>
              <w:t>contact name</w:t>
            </w:r>
            <w:r w:rsidR="00087DD2">
              <w:rPr>
                <w:rFonts w:cs="Arial"/>
              </w:rPr>
              <w:t xml:space="preserve"> (optional)</w:t>
            </w:r>
          </w:p>
        </w:tc>
        <w:tc>
          <w:tcPr>
            <w:tcW w:w="4394" w:type="dxa"/>
            <w:vAlign w:val="center"/>
          </w:tcPr>
          <w:p w14:paraId="50D50A50" w14:textId="48563E90" w:rsidR="00F8731C" w:rsidRPr="003B6522" w:rsidRDefault="00F8731C" w:rsidP="0026066E">
            <w:pPr>
              <w:rPr>
                <w:rFonts w:cs="Arial"/>
              </w:rPr>
            </w:pPr>
            <w:r w:rsidRPr="003B6522">
              <w:rPr>
                <w:rFonts w:cs="Arial"/>
              </w:rPr>
              <w:t>Free text</w:t>
            </w:r>
          </w:p>
        </w:tc>
      </w:tr>
      <w:tr w:rsidR="00F8731C" w:rsidRPr="003B6522" w14:paraId="145855D4" w14:textId="77777777" w:rsidTr="0026066E">
        <w:tc>
          <w:tcPr>
            <w:tcW w:w="4673" w:type="dxa"/>
            <w:vAlign w:val="center"/>
          </w:tcPr>
          <w:p w14:paraId="5AB6AF89" w14:textId="3F5E4F2F" w:rsidR="00F8731C" w:rsidRPr="003B6522" w:rsidRDefault="00E553EE" w:rsidP="0026066E">
            <w:pPr>
              <w:rPr>
                <w:rFonts w:cs="Arial"/>
              </w:rPr>
            </w:pPr>
            <w:r>
              <w:rPr>
                <w:rFonts w:cs="Arial"/>
              </w:rPr>
              <w:t xml:space="preserve">Third </w:t>
            </w:r>
            <w:r w:rsidR="00F8731C" w:rsidRPr="003B6522">
              <w:rPr>
                <w:rFonts w:cs="Arial"/>
              </w:rPr>
              <w:t>contact job title</w:t>
            </w:r>
          </w:p>
        </w:tc>
        <w:tc>
          <w:tcPr>
            <w:tcW w:w="4394" w:type="dxa"/>
            <w:vAlign w:val="center"/>
          </w:tcPr>
          <w:p w14:paraId="2D78F4E9" w14:textId="4EEC10BE" w:rsidR="00F8731C" w:rsidRPr="003B6522" w:rsidRDefault="00F8731C" w:rsidP="0026066E">
            <w:pPr>
              <w:rPr>
                <w:rFonts w:cs="Arial"/>
              </w:rPr>
            </w:pPr>
            <w:r w:rsidRPr="003B6522">
              <w:rPr>
                <w:rFonts w:cs="Arial"/>
              </w:rPr>
              <w:t>Free text</w:t>
            </w:r>
          </w:p>
        </w:tc>
      </w:tr>
      <w:tr w:rsidR="00F8731C" w:rsidRPr="003B6522" w14:paraId="06822389" w14:textId="77777777" w:rsidTr="0026066E">
        <w:tc>
          <w:tcPr>
            <w:tcW w:w="4673" w:type="dxa"/>
            <w:vAlign w:val="center"/>
          </w:tcPr>
          <w:p w14:paraId="1BE16EEC" w14:textId="1AC44349" w:rsidR="00F8731C" w:rsidRPr="003B6522" w:rsidRDefault="00E553EE" w:rsidP="0026066E">
            <w:pPr>
              <w:rPr>
                <w:rFonts w:cs="Arial"/>
              </w:rPr>
            </w:pPr>
            <w:r>
              <w:rPr>
                <w:rFonts w:cs="Arial"/>
              </w:rPr>
              <w:t xml:space="preserve">Third </w:t>
            </w:r>
            <w:r w:rsidR="00F8731C" w:rsidRPr="003B6522">
              <w:rPr>
                <w:rFonts w:cs="Arial"/>
              </w:rPr>
              <w:t>contact email</w:t>
            </w:r>
          </w:p>
        </w:tc>
        <w:tc>
          <w:tcPr>
            <w:tcW w:w="4394" w:type="dxa"/>
            <w:vAlign w:val="center"/>
          </w:tcPr>
          <w:p w14:paraId="32692376" w14:textId="4979F5FC" w:rsidR="00F8731C" w:rsidRPr="003B6522" w:rsidRDefault="00F8731C" w:rsidP="0026066E">
            <w:pPr>
              <w:rPr>
                <w:rFonts w:cs="Arial"/>
              </w:rPr>
            </w:pPr>
            <w:r w:rsidRPr="003B6522">
              <w:rPr>
                <w:rFonts w:cs="Arial"/>
              </w:rPr>
              <w:t>Free text</w:t>
            </w:r>
          </w:p>
        </w:tc>
      </w:tr>
      <w:tr w:rsidR="00F8731C" w:rsidRPr="003B6522" w14:paraId="5E9715E5" w14:textId="77777777" w:rsidTr="0026066E">
        <w:tc>
          <w:tcPr>
            <w:tcW w:w="4673" w:type="dxa"/>
            <w:vAlign w:val="center"/>
          </w:tcPr>
          <w:p w14:paraId="499A050D" w14:textId="5A5C3E04" w:rsidR="00F8731C" w:rsidRPr="003B6522" w:rsidRDefault="00F8731C" w:rsidP="0026066E">
            <w:pPr>
              <w:rPr>
                <w:rFonts w:cs="Arial"/>
              </w:rPr>
            </w:pPr>
            <w:r w:rsidRPr="003B6522">
              <w:rPr>
                <w:rFonts w:cs="Arial"/>
              </w:rPr>
              <w:t>Generic team email address</w:t>
            </w:r>
            <w:r w:rsidR="0051173E">
              <w:rPr>
                <w:rFonts w:cs="Arial"/>
              </w:rPr>
              <w:t xml:space="preserve"> </w:t>
            </w:r>
            <w:r w:rsidR="00087DD2">
              <w:rPr>
                <w:rFonts w:cs="Arial"/>
              </w:rPr>
              <w:t xml:space="preserve">(optional) </w:t>
            </w:r>
          </w:p>
        </w:tc>
        <w:tc>
          <w:tcPr>
            <w:tcW w:w="4394" w:type="dxa"/>
            <w:vAlign w:val="center"/>
          </w:tcPr>
          <w:p w14:paraId="34C0AC19" w14:textId="66DE9D8F" w:rsidR="00F8731C" w:rsidRPr="003B6522" w:rsidRDefault="00F8731C" w:rsidP="0026066E">
            <w:pPr>
              <w:rPr>
                <w:rFonts w:cs="Arial"/>
              </w:rPr>
            </w:pPr>
            <w:r w:rsidRPr="003B6522">
              <w:rPr>
                <w:rFonts w:cs="Arial"/>
              </w:rPr>
              <w:t>Free text</w:t>
            </w:r>
          </w:p>
        </w:tc>
      </w:tr>
    </w:tbl>
    <w:p w14:paraId="75271544" w14:textId="77777777" w:rsidR="00F8731C" w:rsidRDefault="00F8731C" w:rsidP="00F8731C"/>
    <w:p w14:paraId="4D11AF71" w14:textId="77777777" w:rsidR="001D66C2" w:rsidRDefault="001D66C2" w:rsidP="00F8731C"/>
    <w:p w14:paraId="0FD80120" w14:textId="3E5B7C7D" w:rsidR="00555230" w:rsidRDefault="00DD750D" w:rsidP="00555230">
      <w:pPr>
        <w:pStyle w:val="Heading2"/>
      </w:pPr>
      <w:r>
        <w:lastRenderedPageBreak/>
        <w:t xml:space="preserve">Section 2 – Local </w:t>
      </w:r>
      <w:r w:rsidR="00555230">
        <w:t xml:space="preserve">authority </w:t>
      </w:r>
      <w:proofErr w:type="gramStart"/>
      <w:r w:rsidR="00633B8D">
        <w:t>need</w:t>
      </w:r>
      <w:proofErr w:type="gramEnd"/>
    </w:p>
    <w:p w14:paraId="0913A019" w14:textId="1107EDE9" w:rsidR="00CD6384" w:rsidRDefault="00CD6384" w:rsidP="00CD6384">
      <w:pPr>
        <w:rPr>
          <w:rFonts w:cs="Arial"/>
        </w:rPr>
      </w:pPr>
      <w:r w:rsidRPr="003B6522">
        <w:rPr>
          <w:rFonts w:cs="Arial"/>
        </w:rPr>
        <w:t xml:space="preserve">Please outline your assessment of the local need for </w:t>
      </w:r>
      <w:r>
        <w:rPr>
          <w:rFonts w:cs="Arial"/>
        </w:rPr>
        <w:t xml:space="preserve">SBN </w:t>
      </w:r>
      <w:r w:rsidRPr="003B6522">
        <w:rPr>
          <w:rFonts w:cs="Arial"/>
        </w:rPr>
        <w:t>project</w:t>
      </w:r>
      <w:r>
        <w:rPr>
          <w:rFonts w:cs="Arial"/>
        </w:rPr>
        <w:t>(s)</w:t>
      </w:r>
      <w:r w:rsidRPr="003B6522">
        <w:rPr>
          <w:rFonts w:cs="Arial"/>
        </w:rPr>
        <w:t xml:space="preserve"> in your local area and how </w:t>
      </w:r>
      <w:r>
        <w:rPr>
          <w:rFonts w:cs="Arial"/>
        </w:rPr>
        <w:t xml:space="preserve">SBN </w:t>
      </w:r>
      <w:r w:rsidRPr="003B6522">
        <w:rPr>
          <w:rFonts w:cs="Arial"/>
        </w:rPr>
        <w:t>project</w:t>
      </w:r>
      <w:r>
        <w:rPr>
          <w:rFonts w:cs="Arial"/>
        </w:rPr>
        <w:t>(s)</w:t>
      </w:r>
      <w:r w:rsidRPr="003B6522">
        <w:rPr>
          <w:rFonts w:cs="Arial"/>
        </w:rPr>
        <w:t xml:space="preserve"> </w:t>
      </w:r>
      <w:r>
        <w:rPr>
          <w:rFonts w:cs="Arial"/>
        </w:rPr>
        <w:t xml:space="preserve">put forward </w:t>
      </w:r>
      <w:r w:rsidRPr="003B6522">
        <w:rPr>
          <w:rFonts w:cs="Arial"/>
        </w:rPr>
        <w:t>support your local authorit</w:t>
      </w:r>
      <w:r>
        <w:rPr>
          <w:rFonts w:cs="Arial"/>
        </w:rPr>
        <w:t>y’s</w:t>
      </w:r>
      <w:r w:rsidRPr="003B6522">
        <w:rPr>
          <w:rFonts w:cs="Arial"/>
        </w:rPr>
        <w:t xml:space="preserve"> </w:t>
      </w:r>
      <w:r>
        <w:rPr>
          <w:rFonts w:cs="Arial"/>
        </w:rPr>
        <w:t>childcare</w:t>
      </w:r>
      <w:r w:rsidRPr="003B6522">
        <w:rPr>
          <w:rFonts w:cs="Arial"/>
        </w:rPr>
        <w:t xml:space="preserve"> sufficiency </w:t>
      </w:r>
      <w:r>
        <w:rPr>
          <w:rFonts w:cs="Arial"/>
        </w:rPr>
        <w:t>duty</w:t>
      </w:r>
      <w:r w:rsidRPr="003B6522">
        <w:rPr>
          <w:rFonts w:cs="Arial"/>
        </w:rPr>
        <w:t xml:space="preserve">. </w:t>
      </w:r>
      <w:r>
        <w:rPr>
          <w:rFonts w:cs="Arial"/>
        </w:rPr>
        <w:t xml:space="preserve">You may want to provide data at, for example, ward level. </w:t>
      </w:r>
    </w:p>
    <w:tbl>
      <w:tblPr>
        <w:tblStyle w:val="TableGrid"/>
        <w:tblW w:w="9067" w:type="dxa"/>
        <w:tblLook w:val="0420" w:firstRow="1" w:lastRow="0" w:firstColumn="0" w:lastColumn="0" w:noHBand="0" w:noVBand="1"/>
      </w:tblPr>
      <w:tblGrid>
        <w:gridCol w:w="4703"/>
        <w:gridCol w:w="4364"/>
      </w:tblGrid>
      <w:tr w:rsidR="00586DDC" w:rsidRPr="003B6522" w14:paraId="2D6AEE63" w14:textId="77777777">
        <w:trPr>
          <w:cantSplit/>
          <w:trHeight w:val="340"/>
          <w:tblHeader/>
        </w:trPr>
        <w:tc>
          <w:tcPr>
            <w:tcW w:w="4703" w:type="dxa"/>
            <w:shd w:val="clear" w:color="auto" w:fill="CFDCE3"/>
            <w:vAlign w:val="center"/>
            <w:hideMark/>
          </w:tcPr>
          <w:p w14:paraId="43F1A585" w14:textId="77777777" w:rsidR="00586DDC" w:rsidRPr="003B6522" w:rsidRDefault="00586DDC">
            <w:pPr>
              <w:jc w:val="center"/>
              <w:rPr>
                <w:rFonts w:cs="Arial"/>
              </w:rPr>
            </w:pPr>
            <w:r w:rsidRPr="003B6522">
              <w:rPr>
                <w:rFonts w:cs="Arial"/>
                <w:b/>
                <w:bCs/>
              </w:rPr>
              <w:t>Question</w:t>
            </w:r>
          </w:p>
        </w:tc>
        <w:tc>
          <w:tcPr>
            <w:tcW w:w="4364" w:type="dxa"/>
            <w:shd w:val="clear" w:color="auto" w:fill="CFDCE3"/>
            <w:vAlign w:val="center"/>
            <w:hideMark/>
          </w:tcPr>
          <w:p w14:paraId="2867B3D6" w14:textId="77777777" w:rsidR="00586DDC" w:rsidRPr="003B6522" w:rsidRDefault="00586DDC">
            <w:pPr>
              <w:jc w:val="center"/>
              <w:rPr>
                <w:rFonts w:cs="Arial"/>
              </w:rPr>
            </w:pPr>
            <w:r w:rsidRPr="003B6522">
              <w:rPr>
                <w:rFonts w:cs="Arial"/>
                <w:b/>
                <w:bCs/>
              </w:rPr>
              <w:t>Response</w:t>
            </w:r>
          </w:p>
        </w:tc>
      </w:tr>
      <w:tr w:rsidR="00586DDC" w:rsidRPr="003B6522" w14:paraId="7AE5D53A" w14:textId="77777777" w:rsidTr="00973185">
        <w:trPr>
          <w:trHeight w:val="584"/>
        </w:trPr>
        <w:tc>
          <w:tcPr>
            <w:tcW w:w="4703" w:type="dxa"/>
            <w:hideMark/>
          </w:tcPr>
          <w:p w14:paraId="4A01F08B" w14:textId="48B35C38" w:rsidR="00BC0194" w:rsidRDefault="00A66358" w:rsidP="00586DDC">
            <w:pPr>
              <w:rPr>
                <w:rFonts w:cs="Arial"/>
              </w:rPr>
            </w:pPr>
            <w:r>
              <w:rPr>
                <w:rFonts w:cs="Arial"/>
              </w:rPr>
              <w:t xml:space="preserve">What </w:t>
            </w:r>
            <w:r w:rsidR="00FE336D">
              <w:rPr>
                <w:rFonts w:cs="Arial"/>
              </w:rPr>
              <w:t xml:space="preserve">childcare </w:t>
            </w:r>
            <w:r w:rsidR="007C1480">
              <w:rPr>
                <w:rFonts w:cs="Arial"/>
              </w:rPr>
              <w:t>sufficiency</w:t>
            </w:r>
            <w:r w:rsidR="002251F6">
              <w:rPr>
                <w:rFonts w:cs="Arial"/>
              </w:rPr>
              <w:t xml:space="preserve"> gap</w:t>
            </w:r>
            <w:r w:rsidR="006A4BB2">
              <w:rPr>
                <w:rFonts w:cs="Arial"/>
              </w:rPr>
              <w:t xml:space="preserve">s </w:t>
            </w:r>
            <w:r w:rsidR="00FE336D">
              <w:rPr>
                <w:rFonts w:cs="Arial"/>
              </w:rPr>
              <w:t xml:space="preserve">have you identified in your local authority? </w:t>
            </w:r>
          </w:p>
          <w:p w14:paraId="00ACDD6C" w14:textId="300444E3" w:rsidR="00BC0194" w:rsidRDefault="00BC0194" w:rsidP="00586DDC">
            <w:pPr>
              <w:rPr>
                <w:rFonts w:cs="Arial"/>
              </w:rPr>
            </w:pPr>
            <w:r w:rsidRPr="003B6522">
              <w:rPr>
                <w:rFonts w:cs="Arial"/>
              </w:rPr>
              <w:t xml:space="preserve">Please ensure your response describes </w:t>
            </w:r>
            <w:r w:rsidR="001F23FD">
              <w:rPr>
                <w:rFonts w:cs="Arial"/>
              </w:rPr>
              <w:t>the following points</w:t>
            </w:r>
            <w:r w:rsidRPr="003B6522">
              <w:rPr>
                <w:rFonts w:cs="Arial"/>
              </w:rPr>
              <w:t>:</w:t>
            </w:r>
          </w:p>
          <w:p w14:paraId="7D418AA6" w14:textId="77777777" w:rsidR="002800EE" w:rsidRDefault="00586DDC" w:rsidP="004056BE">
            <w:pPr>
              <w:pStyle w:val="ListParagraph"/>
              <w:numPr>
                <w:ilvl w:val="0"/>
                <w:numId w:val="20"/>
              </w:numPr>
              <w:spacing w:after="0" w:line="240" w:lineRule="auto"/>
              <w:rPr>
                <w:rFonts w:cs="Arial"/>
              </w:rPr>
            </w:pPr>
            <w:r w:rsidRPr="003B6522">
              <w:rPr>
                <w:rFonts w:cs="Arial"/>
              </w:rPr>
              <w:t>sources of information you have used to assess local need</w:t>
            </w:r>
            <w:r w:rsidR="002800EE">
              <w:rPr>
                <w:rFonts w:cs="Arial"/>
              </w:rPr>
              <w:t>, such as</w:t>
            </w:r>
          </w:p>
          <w:p w14:paraId="62F9B0A6" w14:textId="77777777" w:rsidR="002800EE" w:rsidRDefault="00586DDC" w:rsidP="002800EE">
            <w:pPr>
              <w:pStyle w:val="ListParagraph"/>
              <w:numPr>
                <w:ilvl w:val="1"/>
                <w:numId w:val="20"/>
              </w:numPr>
              <w:spacing w:after="0" w:line="240" w:lineRule="auto"/>
              <w:rPr>
                <w:rFonts w:cs="Arial"/>
              </w:rPr>
            </w:pPr>
            <w:r w:rsidRPr="00091908">
              <w:rPr>
                <w:rFonts w:cs="Arial"/>
              </w:rPr>
              <w:t>sufficiency assessments</w:t>
            </w:r>
          </w:p>
          <w:p w14:paraId="7F85071E" w14:textId="2C9ECBB5" w:rsidR="002800EE" w:rsidRDefault="00091908" w:rsidP="002800EE">
            <w:pPr>
              <w:pStyle w:val="ListParagraph"/>
              <w:numPr>
                <w:ilvl w:val="1"/>
                <w:numId w:val="20"/>
              </w:numPr>
              <w:spacing w:after="0" w:line="240" w:lineRule="auto"/>
              <w:rPr>
                <w:rFonts w:cs="Arial"/>
              </w:rPr>
            </w:pPr>
            <w:r>
              <w:rPr>
                <w:rFonts w:cs="Arial"/>
              </w:rPr>
              <w:t>p</w:t>
            </w:r>
            <w:r w:rsidR="00586DDC" w:rsidRPr="00091908">
              <w:rPr>
                <w:rFonts w:cs="Arial"/>
              </w:rPr>
              <w:t>arent surveys</w:t>
            </w:r>
          </w:p>
          <w:p w14:paraId="2D6F1999" w14:textId="77777777" w:rsidR="002800EE" w:rsidRDefault="00091908" w:rsidP="002800EE">
            <w:pPr>
              <w:pStyle w:val="ListParagraph"/>
              <w:numPr>
                <w:ilvl w:val="1"/>
                <w:numId w:val="20"/>
              </w:numPr>
              <w:spacing w:after="0" w:line="240" w:lineRule="auto"/>
              <w:rPr>
                <w:rFonts w:cs="Arial"/>
              </w:rPr>
            </w:pPr>
            <w:r>
              <w:rPr>
                <w:rFonts w:cs="Arial"/>
              </w:rPr>
              <w:t>e</w:t>
            </w:r>
            <w:r w:rsidR="00586DDC" w:rsidRPr="00091908">
              <w:rPr>
                <w:rFonts w:cs="Arial"/>
              </w:rPr>
              <w:t>ngagement with local childcare providers</w:t>
            </w:r>
          </w:p>
          <w:p w14:paraId="44DF5729" w14:textId="5179C705" w:rsidR="004056BE" w:rsidRDefault="00586DDC" w:rsidP="00F63081">
            <w:pPr>
              <w:pStyle w:val="ListParagraph"/>
              <w:numPr>
                <w:ilvl w:val="1"/>
                <w:numId w:val="20"/>
              </w:numPr>
              <w:spacing w:after="0" w:line="240" w:lineRule="auto"/>
              <w:rPr>
                <w:rFonts w:cs="Arial"/>
              </w:rPr>
            </w:pPr>
            <w:r w:rsidRPr="00091908">
              <w:rPr>
                <w:rFonts w:cs="Arial"/>
              </w:rPr>
              <w:t>new local housing development</w:t>
            </w:r>
            <w:r w:rsidR="002800EE">
              <w:rPr>
                <w:rFonts w:cs="Arial"/>
              </w:rPr>
              <w:t>s</w:t>
            </w:r>
          </w:p>
          <w:p w14:paraId="2ED516C0" w14:textId="77777777" w:rsidR="002800EE" w:rsidRDefault="00091908" w:rsidP="005B6589">
            <w:pPr>
              <w:pStyle w:val="ListParagraph"/>
              <w:numPr>
                <w:ilvl w:val="0"/>
                <w:numId w:val="20"/>
              </w:numPr>
              <w:spacing w:after="0" w:line="240" w:lineRule="auto"/>
              <w:rPr>
                <w:rFonts w:cs="Arial"/>
              </w:rPr>
            </w:pPr>
            <w:r>
              <w:rPr>
                <w:rFonts w:cs="Arial"/>
              </w:rPr>
              <w:t xml:space="preserve">what this </w:t>
            </w:r>
            <w:r w:rsidR="0030116F">
              <w:rPr>
                <w:rFonts w:cs="Arial"/>
              </w:rPr>
              <w:t>information shows about gaps or shortfalls in your local authorit</w:t>
            </w:r>
            <w:r w:rsidR="002800EE">
              <w:rPr>
                <w:rFonts w:cs="Arial"/>
              </w:rPr>
              <w:t xml:space="preserve">y, such as </w:t>
            </w:r>
          </w:p>
          <w:p w14:paraId="379ED353" w14:textId="77777777" w:rsidR="002800EE" w:rsidRDefault="004056BE" w:rsidP="002800EE">
            <w:pPr>
              <w:pStyle w:val="ListParagraph"/>
              <w:numPr>
                <w:ilvl w:val="1"/>
                <w:numId w:val="20"/>
              </w:numPr>
              <w:spacing w:after="0" w:line="240" w:lineRule="auto"/>
              <w:rPr>
                <w:rFonts w:cs="Arial"/>
              </w:rPr>
            </w:pPr>
            <w:r>
              <w:rPr>
                <w:rFonts w:cs="Arial"/>
              </w:rPr>
              <w:t>l</w:t>
            </w:r>
            <w:r w:rsidR="00586DDC" w:rsidRPr="004056BE">
              <w:rPr>
                <w:rFonts w:cs="Arial"/>
              </w:rPr>
              <w:t>ack of places for specific age groups</w:t>
            </w:r>
          </w:p>
          <w:p w14:paraId="797A12F2" w14:textId="77777777" w:rsidR="002800EE" w:rsidRDefault="004056BE" w:rsidP="002800EE">
            <w:pPr>
              <w:pStyle w:val="ListParagraph"/>
              <w:numPr>
                <w:ilvl w:val="1"/>
                <w:numId w:val="20"/>
              </w:numPr>
              <w:spacing w:after="0" w:line="240" w:lineRule="auto"/>
              <w:rPr>
                <w:rFonts w:cs="Arial"/>
              </w:rPr>
            </w:pPr>
            <w:r>
              <w:rPr>
                <w:rFonts w:cs="Arial"/>
              </w:rPr>
              <w:t>l</w:t>
            </w:r>
            <w:r w:rsidR="00586DDC" w:rsidRPr="004056BE">
              <w:rPr>
                <w:rFonts w:cs="Arial"/>
              </w:rPr>
              <w:t>imited wraparound or holiday childcare</w:t>
            </w:r>
          </w:p>
          <w:p w14:paraId="3FD678B9" w14:textId="0235B418" w:rsidR="002800EE" w:rsidRDefault="004056BE" w:rsidP="007C2200">
            <w:pPr>
              <w:pStyle w:val="ListParagraph"/>
              <w:numPr>
                <w:ilvl w:val="1"/>
                <w:numId w:val="20"/>
              </w:numPr>
              <w:spacing w:after="0" w:line="240" w:lineRule="auto"/>
              <w:rPr>
                <w:rFonts w:cs="Arial"/>
              </w:rPr>
            </w:pPr>
            <w:r>
              <w:rPr>
                <w:rFonts w:cs="Arial"/>
              </w:rPr>
              <w:t>i</w:t>
            </w:r>
            <w:r w:rsidR="00586DDC" w:rsidRPr="004056BE">
              <w:rPr>
                <w:rFonts w:cs="Arial"/>
              </w:rPr>
              <w:t>naccessible childcare for disadvantaged families</w:t>
            </w:r>
            <w:r w:rsidR="00742074">
              <w:rPr>
                <w:rFonts w:cs="Arial"/>
              </w:rPr>
              <w:t xml:space="preserve"> </w:t>
            </w:r>
            <w:r w:rsidR="007C2200">
              <w:rPr>
                <w:rFonts w:cs="Arial"/>
              </w:rPr>
              <w:t xml:space="preserve">/ </w:t>
            </w:r>
            <w:r w:rsidR="00742074">
              <w:rPr>
                <w:rFonts w:cs="Arial"/>
              </w:rPr>
              <w:t xml:space="preserve">children with SEND </w:t>
            </w:r>
          </w:p>
          <w:p w14:paraId="02784DA9" w14:textId="56E89269" w:rsidR="00586DDC" w:rsidRPr="005B6589" w:rsidRDefault="005B6589" w:rsidP="002800EE">
            <w:pPr>
              <w:pStyle w:val="ListParagraph"/>
              <w:numPr>
                <w:ilvl w:val="1"/>
                <w:numId w:val="20"/>
              </w:numPr>
              <w:spacing w:after="0" w:line="240" w:lineRule="auto"/>
              <w:rPr>
                <w:rFonts w:cs="Arial"/>
              </w:rPr>
            </w:pPr>
            <w:r>
              <w:rPr>
                <w:rFonts w:cs="Arial"/>
              </w:rPr>
              <w:t>s</w:t>
            </w:r>
            <w:r w:rsidR="00586DDC" w:rsidRPr="005B6589">
              <w:rPr>
                <w:rFonts w:cs="Arial"/>
              </w:rPr>
              <w:t xml:space="preserve">pecific need in a rural location </w:t>
            </w:r>
          </w:p>
          <w:p w14:paraId="7A48170A" w14:textId="3702EB2A" w:rsidR="00586DDC" w:rsidRPr="003B6522" w:rsidRDefault="00586DDC" w:rsidP="00F63081">
            <w:pPr>
              <w:pStyle w:val="ListParagraph"/>
              <w:numPr>
                <w:ilvl w:val="0"/>
                <w:numId w:val="0"/>
              </w:numPr>
              <w:spacing w:after="0" w:line="240" w:lineRule="auto"/>
              <w:ind w:left="1440"/>
              <w:rPr>
                <w:rFonts w:cs="Arial"/>
              </w:rPr>
            </w:pPr>
          </w:p>
        </w:tc>
        <w:tc>
          <w:tcPr>
            <w:tcW w:w="4364" w:type="dxa"/>
          </w:tcPr>
          <w:p w14:paraId="3AA8DAFC" w14:textId="0AE8391E" w:rsidR="00586DDC" w:rsidRPr="003B6522" w:rsidRDefault="00D80608" w:rsidP="00586DDC">
            <w:pPr>
              <w:rPr>
                <w:rFonts w:cs="Arial"/>
              </w:rPr>
            </w:pPr>
            <w:r>
              <w:rPr>
                <w:rFonts w:cs="Arial"/>
              </w:rPr>
              <w:t xml:space="preserve">Free text (max </w:t>
            </w:r>
            <w:r w:rsidR="00913064">
              <w:rPr>
                <w:rFonts w:cs="Arial"/>
              </w:rPr>
              <w:t>50</w:t>
            </w:r>
            <w:r>
              <w:rPr>
                <w:rFonts w:cs="Arial"/>
              </w:rPr>
              <w:t xml:space="preserve">0 words) </w:t>
            </w:r>
          </w:p>
        </w:tc>
      </w:tr>
      <w:tr w:rsidR="00CD6384" w:rsidRPr="003B6522" w14:paraId="4702ACFA" w14:textId="77777777" w:rsidTr="00973185">
        <w:trPr>
          <w:trHeight w:val="584"/>
        </w:trPr>
        <w:tc>
          <w:tcPr>
            <w:tcW w:w="4703" w:type="dxa"/>
          </w:tcPr>
          <w:p w14:paraId="3736E94E" w14:textId="49B280E9" w:rsidR="00913064" w:rsidRDefault="00913064" w:rsidP="00F63081">
            <w:pPr>
              <w:rPr>
                <w:rFonts w:cs="Arial"/>
              </w:rPr>
            </w:pPr>
            <w:r>
              <w:rPr>
                <w:rFonts w:cs="Arial"/>
              </w:rPr>
              <w:t>H</w:t>
            </w:r>
            <w:r w:rsidRPr="00913064">
              <w:rPr>
                <w:rFonts w:cs="Arial"/>
              </w:rPr>
              <w:t xml:space="preserve">ow </w:t>
            </w:r>
            <w:r>
              <w:rPr>
                <w:rFonts w:cs="Arial"/>
              </w:rPr>
              <w:t xml:space="preserve">do </w:t>
            </w:r>
            <w:r w:rsidRPr="00913064">
              <w:rPr>
                <w:rFonts w:cs="Arial"/>
              </w:rPr>
              <w:t>proposed SBN project(s) in your funding proposal directly address the gaps identified</w:t>
            </w:r>
            <w:r w:rsidR="00BC0194">
              <w:rPr>
                <w:rFonts w:cs="Arial"/>
              </w:rPr>
              <w:t xml:space="preserve">? </w:t>
            </w:r>
          </w:p>
          <w:p w14:paraId="5ACA8E24" w14:textId="77777777" w:rsidR="003D4B1D" w:rsidRDefault="003D4B1D" w:rsidP="003D4B1D">
            <w:pPr>
              <w:spacing w:after="0" w:line="240" w:lineRule="auto"/>
              <w:ind w:left="360" w:hanging="360"/>
              <w:rPr>
                <w:rFonts w:cs="Arial"/>
              </w:rPr>
            </w:pPr>
          </w:p>
          <w:p w14:paraId="0CD798F1" w14:textId="5D331836" w:rsidR="003D4B1D" w:rsidRDefault="003D4B1D" w:rsidP="003D4B1D">
            <w:pPr>
              <w:rPr>
                <w:rFonts w:cs="Arial"/>
              </w:rPr>
            </w:pPr>
            <w:r w:rsidRPr="003B6522">
              <w:rPr>
                <w:rFonts w:cs="Arial"/>
              </w:rPr>
              <w:t xml:space="preserve">Please ensure your response describes </w:t>
            </w:r>
            <w:r w:rsidR="00723119">
              <w:rPr>
                <w:rFonts w:cs="Arial"/>
              </w:rPr>
              <w:t xml:space="preserve">the following </w:t>
            </w:r>
            <w:r w:rsidRPr="003B6522">
              <w:rPr>
                <w:rFonts w:cs="Arial"/>
              </w:rPr>
              <w:t>points:</w:t>
            </w:r>
          </w:p>
          <w:p w14:paraId="3DC58383" w14:textId="0BFCF127" w:rsidR="003D4B1D" w:rsidRPr="008716FB" w:rsidRDefault="003D4B1D" w:rsidP="003D4B1D">
            <w:pPr>
              <w:pStyle w:val="ListParagraph"/>
              <w:numPr>
                <w:ilvl w:val="0"/>
                <w:numId w:val="42"/>
              </w:numPr>
              <w:rPr>
                <w:rFonts w:cs="Arial"/>
                <w:kern w:val="24"/>
              </w:rPr>
            </w:pPr>
            <w:r w:rsidRPr="003D4B1D">
              <w:rPr>
                <w:rFonts w:cs="Arial"/>
              </w:rPr>
              <w:t>align</w:t>
            </w:r>
            <w:r w:rsidR="00BC0194">
              <w:rPr>
                <w:rFonts w:cs="Arial"/>
              </w:rPr>
              <w:t>ment</w:t>
            </w:r>
            <w:r w:rsidRPr="003D4B1D">
              <w:rPr>
                <w:rFonts w:cs="Arial"/>
              </w:rPr>
              <w:t xml:space="preserve"> to your Best Start Local Plan</w:t>
            </w:r>
          </w:p>
          <w:p w14:paraId="3126552E" w14:textId="77777777" w:rsidR="00723119" w:rsidRPr="008716FB" w:rsidRDefault="00225009" w:rsidP="22D647BE">
            <w:pPr>
              <w:pStyle w:val="ListParagraph"/>
              <w:spacing w:after="0" w:line="240" w:lineRule="auto"/>
              <w:rPr>
                <w:rFonts w:cs="Arial"/>
              </w:rPr>
            </w:pPr>
            <w:r w:rsidRPr="22D647BE">
              <w:rPr>
                <w:rFonts w:cs="Arial"/>
              </w:rPr>
              <w:t xml:space="preserve">how proposed SBN project(s) </w:t>
            </w:r>
            <w:r w:rsidR="00723119" w:rsidRPr="22D647BE">
              <w:rPr>
                <w:rFonts w:cs="Arial"/>
              </w:rPr>
              <w:t>improve childcare sufficiency in your local authority, such as</w:t>
            </w:r>
          </w:p>
          <w:p w14:paraId="65B9BBE1" w14:textId="77777777" w:rsidR="00913064" w:rsidRPr="00723119" w:rsidRDefault="00913064" w:rsidP="00723119">
            <w:pPr>
              <w:pStyle w:val="ListParagraph"/>
              <w:numPr>
                <w:ilvl w:val="1"/>
                <w:numId w:val="20"/>
              </w:numPr>
              <w:spacing w:after="0" w:line="240" w:lineRule="auto"/>
              <w:rPr>
                <w:rFonts w:cs="Arial"/>
              </w:rPr>
            </w:pPr>
            <w:r w:rsidRPr="00723119">
              <w:rPr>
                <w:rFonts w:cs="Arial"/>
              </w:rPr>
              <w:t>increasing capacity</w:t>
            </w:r>
          </w:p>
          <w:p w14:paraId="2169A3F2" w14:textId="77777777" w:rsidR="00913064" w:rsidRDefault="00913064" w:rsidP="00723119">
            <w:pPr>
              <w:pStyle w:val="ListParagraph"/>
              <w:numPr>
                <w:ilvl w:val="1"/>
                <w:numId w:val="20"/>
              </w:numPr>
              <w:spacing w:after="0" w:line="240" w:lineRule="auto"/>
              <w:rPr>
                <w:rFonts w:cs="Arial"/>
              </w:rPr>
            </w:pPr>
            <w:r>
              <w:rPr>
                <w:rFonts w:cs="Arial"/>
              </w:rPr>
              <w:t xml:space="preserve">improving </w:t>
            </w:r>
            <w:r w:rsidRPr="005B6589">
              <w:rPr>
                <w:rFonts w:cs="Arial"/>
              </w:rPr>
              <w:t>accessibility</w:t>
            </w:r>
          </w:p>
          <w:p w14:paraId="3C9663C7" w14:textId="2F188819" w:rsidR="00A35E4F" w:rsidRPr="00D7463A" w:rsidDel="00F23847" w:rsidRDefault="00913064" w:rsidP="008716FB">
            <w:pPr>
              <w:pStyle w:val="ListParagraph"/>
              <w:numPr>
                <w:ilvl w:val="1"/>
                <w:numId w:val="20"/>
              </w:numPr>
              <w:spacing w:after="0" w:line="240" w:lineRule="auto"/>
              <w:rPr>
                <w:rFonts w:cs="Arial"/>
              </w:rPr>
            </w:pPr>
            <w:r>
              <w:rPr>
                <w:rFonts w:cs="Arial"/>
              </w:rPr>
              <w:t>e</w:t>
            </w:r>
            <w:r w:rsidRPr="005B6589">
              <w:rPr>
                <w:rFonts w:cs="Arial"/>
              </w:rPr>
              <w:t>nhance flexibility for working families</w:t>
            </w:r>
          </w:p>
        </w:tc>
        <w:tc>
          <w:tcPr>
            <w:tcW w:w="4364" w:type="dxa"/>
          </w:tcPr>
          <w:p w14:paraId="707EAEBE" w14:textId="22667CA1" w:rsidR="00CD6384" w:rsidRDefault="00913064" w:rsidP="00586DDC">
            <w:pPr>
              <w:rPr>
                <w:rFonts w:cs="Arial"/>
              </w:rPr>
            </w:pPr>
            <w:r>
              <w:rPr>
                <w:rFonts w:cs="Arial"/>
              </w:rPr>
              <w:t xml:space="preserve">Free text (max 500 words) </w:t>
            </w:r>
          </w:p>
        </w:tc>
      </w:tr>
    </w:tbl>
    <w:p w14:paraId="62E2C5CF" w14:textId="7FF1794A" w:rsidR="00586DDC" w:rsidRDefault="00586DDC" w:rsidP="00586DDC"/>
    <w:p w14:paraId="6DEC3262" w14:textId="1438C121" w:rsidR="00F8731C" w:rsidRDefault="00F8731C" w:rsidP="00F8731C">
      <w:pPr>
        <w:pStyle w:val="Heading2"/>
      </w:pPr>
      <w:r>
        <w:t xml:space="preserve">Section </w:t>
      </w:r>
      <w:r w:rsidR="00DC1C5F">
        <w:t xml:space="preserve">3 </w:t>
      </w:r>
      <w:r>
        <w:t xml:space="preserve">– </w:t>
      </w:r>
      <w:r w:rsidR="00E0366E" w:rsidRPr="00E0366E">
        <w:t>Individual project eligibility criteria</w:t>
      </w:r>
    </w:p>
    <w:p w14:paraId="21039452" w14:textId="77777777" w:rsidR="001D66C2" w:rsidRPr="003B6522" w:rsidRDefault="001D66C2" w:rsidP="001D66C2">
      <w:pPr>
        <w:rPr>
          <w:rFonts w:cs="Arial"/>
        </w:rPr>
      </w:pPr>
      <w:r w:rsidRPr="003B6522">
        <w:rPr>
          <w:rFonts w:cs="Arial"/>
        </w:rPr>
        <w:t xml:space="preserve">The local authority will need to confirm the following eligibility criteria per proposed SBN project: </w:t>
      </w:r>
    </w:p>
    <w:p w14:paraId="215DD1C0" w14:textId="77777777" w:rsidR="001D66C2" w:rsidRPr="003B6522" w:rsidRDefault="001D66C2" w:rsidP="001D66C2">
      <w:pPr>
        <w:pStyle w:val="ListParagraph"/>
        <w:numPr>
          <w:ilvl w:val="0"/>
          <w:numId w:val="18"/>
        </w:numPr>
        <w:spacing w:after="160" w:line="278" w:lineRule="auto"/>
        <w:rPr>
          <w:rFonts w:cs="Arial"/>
        </w:rPr>
      </w:pPr>
      <w:r w:rsidRPr="003B6522">
        <w:rPr>
          <w:rFonts w:cs="Arial"/>
          <w:b/>
          <w:bCs/>
        </w:rPr>
        <w:t>project aim</w:t>
      </w:r>
      <w:r w:rsidRPr="003B6522">
        <w:rPr>
          <w:rFonts w:cs="Arial"/>
        </w:rPr>
        <w:t xml:space="preserve"> – the proposed project will result in a net increase in the number of childcare places, </w:t>
      </w:r>
      <w:proofErr w:type="gramStart"/>
      <w:r w:rsidRPr="003B6522">
        <w:rPr>
          <w:rFonts w:cs="Arial"/>
        </w:rPr>
        <w:t>taking into account</w:t>
      </w:r>
      <w:proofErr w:type="gramEnd"/>
      <w:r w:rsidRPr="003B6522">
        <w:rPr>
          <w:rFonts w:cs="Arial"/>
        </w:rPr>
        <w:t xml:space="preserve"> any existing provisions on site or nearby, including that delivered by external providers </w:t>
      </w:r>
    </w:p>
    <w:p w14:paraId="274482ED" w14:textId="77777777" w:rsidR="001D66C2" w:rsidRPr="003B6522" w:rsidRDefault="001D66C2" w:rsidP="001D66C2">
      <w:pPr>
        <w:pStyle w:val="ListParagraph"/>
        <w:numPr>
          <w:ilvl w:val="0"/>
          <w:numId w:val="18"/>
        </w:numPr>
        <w:spacing w:after="160" w:line="278" w:lineRule="auto"/>
        <w:rPr>
          <w:rFonts w:cs="Arial"/>
        </w:rPr>
      </w:pPr>
      <w:r w:rsidRPr="003B6522">
        <w:rPr>
          <w:rFonts w:cs="Arial"/>
          <w:b/>
          <w:bCs/>
        </w:rPr>
        <w:t>project timeline</w:t>
      </w:r>
      <w:r w:rsidRPr="003B6522">
        <w:rPr>
          <w:rFonts w:cs="Arial"/>
        </w:rPr>
        <w:t xml:space="preserve"> – the proposed project will be operational and offering new childcare places by September 2030 at the latest. </w:t>
      </w:r>
    </w:p>
    <w:p w14:paraId="0A5F7F37" w14:textId="6961198B" w:rsidR="001D66C2" w:rsidRPr="003B6522" w:rsidRDefault="001D66C2" w:rsidP="001D66C2">
      <w:pPr>
        <w:pStyle w:val="ListParagraph"/>
        <w:numPr>
          <w:ilvl w:val="0"/>
          <w:numId w:val="18"/>
        </w:numPr>
        <w:spacing w:after="160" w:line="278" w:lineRule="auto"/>
        <w:rPr>
          <w:rFonts w:cs="Arial"/>
        </w:rPr>
      </w:pPr>
      <w:r w:rsidRPr="003B6522">
        <w:rPr>
          <w:rFonts w:cs="Arial"/>
          <w:b/>
        </w:rPr>
        <w:t>landowner permission</w:t>
      </w:r>
      <w:r w:rsidRPr="003B6522">
        <w:rPr>
          <w:rFonts w:cs="Arial"/>
        </w:rPr>
        <w:t xml:space="preserve"> – there is written permission from the relevant freehold landowner (</w:t>
      </w:r>
      <w:r w:rsidR="00FB41D5">
        <w:rPr>
          <w:rFonts w:cs="Arial"/>
        </w:rPr>
        <w:t>for example, the</w:t>
      </w:r>
      <w:r w:rsidRPr="003B6522">
        <w:rPr>
          <w:rFonts w:cs="Arial"/>
        </w:rPr>
        <w:t xml:space="preserve"> local authority, foundation/trust, or religious body) to use the land for nursery provision and carry out the proposed works</w:t>
      </w:r>
    </w:p>
    <w:p w14:paraId="0CA00E8A" w14:textId="77777777" w:rsidR="001D66C2" w:rsidRPr="003B6522" w:rsidRDefault="001D66C2" w:rsidP="001D66C2">
      <w:pPr>
        <w:pStyle w:val="ListParagraph"/>
        <w:numPr>
          <w:ilvl w:val="0"/>
          <w:numId w:val="18"/>
        </w:numPr>
        <w:spacing w:after="160" w:line="278" w:lineRule="auto"/>
        <w:rPr>
          <w:rFonts w:cs="Arial"/>
        </w:rPr>
      </w:pPr>
      <w:r w:rsidRPr="003B6522">
        <w:rPr>
          <w:rFonts w:cs="Arial"/>
          <w:b/>
        </w:rPr>
        <w:t>project classification</w:t>
      </w:r>
      <w:r w:rsidRPr="003B6522">
        <w:rPr>
          <w:rFonts w:cs="Arial"/>
        </w:rPr>
        <w:t xml:space="preserve">: the proposed project is either: </w:t>
      </w:r>
    </w:p>
    <w:p w14:paraId="735A8864" w14:textId="77777777" w:rsidR="001D66C2" w:rsidRPr="003B6522" w:rsidRDefault="001D66C2" w:rsidP="001D66C2">
      <w:pPr>
        <w:pStyle w:val="ListParagraph"/>
        <w:numPr>
          <w:ilvl w:val="1"/>
          <w:numId w:val="18"/>
        </w:numPr>
        <w:spacing w:after="160" w:line="278" w:lineRule="auto"/>
        <w:rPr>
          <w:rFonts w:cs="Arial"/>
        </w:rPr>
      </w:pPr>
      <w:r w:rsidRPr="003B6522">
        <w:rPr>
          <w:rFonts w:cs="Arial"/>
        </w:rPr>
        <w:t>an SBN located on a state-funded primary-phase school site in England that already offer early education (e.g., reception classes</w:t>
      </w:r>
      <w:proofErr w:type="gramStart"/>
      <w:r w:rsidRPr="003B6522">
        <w:rPr>
          <w:rFonts w:cs="Arial"/>
        </w:rPr>
        <w:t>);</w:t>
      </w:r>
      <w:proofErr w:type="gramEnd"/>
      <w:r w:rsidRPr="003B6522">
        <w:rPr>
          <w:rFonts w:cs="Arial"/>
        </w:rPr>
        <w:t xml:space="preserve"> </w:t>
      </w:r>
    </w:p>
    <w:p w14:paraId="732F505F" w14:textId="2E989F29" w:rsidR="001D66C2" w:rsidRPr="003B6522" w:rsidRDefault="001D66C2" w:rsidP="001D66C2">
      <w:pPr>
        <w:pStyle w:val="ListParagraph"/>
        <w:numPr>
          <w:ilvl w:val="1"/>
          <w:numId w:val="18"/>
        </w:numPr>
        <w:spacing w:after="160" w:line="278" w:lineRule="auto"/>
        <w:rPr>
          <w:rFonts w:cs="Arial"/>
        </w:rPr>
      </w:pPr>
      <w:r w:rsidRPr="003B6522">
        <w:rPr>
          <w:rFonts w:cs="Arial"/>
        </w:rPr>
        <w:t>part of a maintained nursery school</w:t>
      </w:r>
      <w:r w:rsidR="00FB41D5">
        <w:rPr>
          <w:rFonts w:cs="Arial"/>
        </w:rPr>
        <w:t xml:space="preserve"> (MNS)</w:t>
      </w:r>
      <w:r w:rsidRPr="003B6522">
        <w:rPr>
          <w:rFonts w:cs="Arial"/>
        </w:rPr>
        <w:t xml:space="preserve"> site in </w:t>
      </w:r>
      <w:proofErr w:type="gramStart"/>
      <w:r w:rsidRPr="003B6522">
        <w:rPr>
          <w:rFonts w:cs="Arial"/>
        </w:rPr>
        <w:t>England;</w:t>
      </w:r>
      <w:proofErr w:type="gramEnd"/>
      <w:r w:rsidRPr="003B6522">
        <w:rPr>
          <w:rFonts w:cs="Arial"/>
        </w:rPr>
        <w:t xml:space="preserve"> </w:t>
      </w:r>
    </w:p>
    <w:p w14:paraId="792B4A03" w14:textId="77777777" w:rsidR="001D66C2" w:rsidRPr="003B6522" w:rsidRDefault="001D66C2" w:rsidP="001D66C2">
      <w:pPr>
        <w:pStyle w:val="ListParagraph"/>
        <w:numPr>
          <w:ilvl w:val="1"/>
          <w:numId w:val="18"/>
        </w:numPr>
        <w:spacing w:after="160" w:line="278" w:lineRule="auto"/>
        <w:rPr>
          <w:rFonts w:cs="Arial"/>
        </w:rPr>
      </w:pPr>
      <w:r w:rsidRPr="003B6522">
        <w:rPr>
          <w:rFonts w:cs="Arial"/>
        </w:rPr>
        <w:t>part of a Best Start Family Hub (BSFH) site. This can include both existing BSFHs, or those in the process of being set-up. It can also include those co-located on a school site as well as those not on a school site.</w:t>
      </w:r>
    </w:p>
    <w:p w14:paraId="0CC35EE3" w14:textId="77777777" w:rsidR="001D66C2" w:rsidRDefault="001D66C2" w:rsidP="001D66C2">
      <w:pPr>
        <w:pStyle w:val="ListParagraph"/>
        <w:numPr>
          <w:ilvl w:val="0"/>
          <w:numId w:val="18"/>
        </w:numPr>
        <w:spacing w:after="160" w:line="278" w:lineRule="auto"/>
        <w:rPr>
          <w:rFonts w:cs="Arial"/>
        </w:rPr>
      </w:pPr>
      <w:r w:rsidRPr="003B6522">
        <w:rPr>
          <w:rFonts w:cs="Arial"/>
          <w:b/>
        </w:rPr>
        <w:t>previous SBN grant participation</w:t>
      </w:r>
      <w:r w:rsidRPr="003B6522">
        <w:rPr>
          <w:rFonts w:cs="Arial"/>
        </w:rPr>
        <w:t xml:space="preserve"> – if the proposed school received funding through the SBN capital grant funding 2024-2025 or SBN capital grant funding 2025-2026, the proposed project adds new places beyond what was delivered in earlier phases and offers good value for money</w:t>
      </w:r>
    </w:p>
    <w:p w14:paraId="468E39C3" w14:textId="77777777" w:rsidR="00E308D6" w:rsidRDefault="00E308D6" w:rsidP="00E308D6">
      <w:pPr>
        <w:spacing w:line="278" w:lineRule="auto"/>
        <w:rPr>
          <w:rFonts w:cs="Arial"/>
        </w:rPr>
      </w:pPr>
    </w:p>
    <w:p w14:paraId="544B0CDB" w14:textId="77777777" w:rsidR="00E308D6" w:rsidRDefault="00E308D6" w:rsidP="00E308D6">
      <w:pPr>
        <w:spacing w:line="278" w:lineRule="auto"/>
        <w:rPr>
          <w:rFonts w:cs="Arial"/>
        </w:rPr>
      </w:pPr>
    </w:p>
    <w:p w14:paraId="4C174EA6" w14:textId="77777777" w:rsidR="00E308D6" w:rsidRDefault="00E308D6" w:rsidP="00E308D6">
      <w:pPr>
        <w:spacing w:line="278" w:lineRule="auto"/>
        <w:rPr>
          <w:rFonts w:cs="Arial"/>
        </w:rPr>
      </w:pPr>
    </w:p>
    <w:p w14:paraId="09D28171" w14:textId="77777777" w:rsidR="00E308D6" w:rsidRDefault="00E308D6" w:rsidP="00E308D6">
      <w:pPr>
        <w:spacing w:line="278" w:lineRule="auto"/>
        <w:rPr>
          <w:rFonts w:cs="Arial"/>
        </w:rPr>
      </w:pPr>
    </w:p>
    <w:p w14:paraId="3B3E3B27" w14:textId="77777777" w:rsidR="00E308D6" w:rsidRDefault="00E308D6" w:rsidP="00E308D6">
      <w:pPr>
        <w:spacing w:line="278" w:lineRule="auto"/>
        <w:rPr>
          <w:rFonts w:cs="Arial"/>
        </w:rPr>
      </w:pPr>
    </w:p>
    <w:p w14:paraId="312AE159" w14:textId="77777777" w:rsidR="00E308D6" w:rsidRDefault="00E308D6" w:rsidP="00E308D6">
      <w:pPr>
        <w:spacing w:line="278" w:lineRule="auto"/>
        <w:rPr>
          <w:rFonts w:cs="Arial"/>
        </w:rPr>
      </w:pPr>
    </w:p>
    <w:p w14:paraId="7817074F" w14:textId="77777777" w:rsidR="00E308D6" w:rsidRDefault="00E308D6" w:rsidP="00E308D6">
      <w:pPr>
        <w:spacing w:line="278" w:lineRule="auto"/>
        <w:rPr>
          <w:rFonts w:cs="Arial"/>
        </w:rPr>
      </w:pPr>
    </w:p>
    <w:p w14:paraId="2563F63D" w14:textId="77777777" w:rsidR="00E308D6" w:rsidRDefault="00E308D6" w:rsidP="00E308D6">
      <w:pPr>
        <w:spacing w:line="278" w:lineRule="auto"/>
        <w:rPr>
          <w:rFonts w:cs="Arial"/>
        </w:rPr>
      </w:pPr>
    </w:p>
    <w:p w14:paraId="583C6BE2" w14:textId="208A3EA1" w:rsidR="001D66C2" w:rsidRPr="001D66C2" w:rsidRDefault="000E68C7" w:rsidP="00CB2412">
      <w:pPr>
        <w:pStyle w:val="Heading2"/>
      </w:pPr>
      <w:r>
        <w:t xml:space="preserve">Section </w:t>
      </w:r>
      <w:r w:rsidR="00633B8D">
        <w:t>4</w:t>
      </w:r>
      <w:r>
        <w:t xml:space="preserve"> – </w:t>
      </w:r>
      <w:r w:rsidR="004550CD" w:rsidRPr="004550CD">
        <w:t>Individual project information (to be completed for each proposed SBN project)</w:t>
      </w:r>
    </w:p>
    <w:p w14:paraId="13920CCA" w14:textId="38395908" w:rsidR="00F41AB0" w:rsidRDefault="00CB2412" w:rsidP="00F41AB0">
      <w:pPr>
        <w:pStyle w:val="Heading3"/>
      </w:pPr>
      <w:r>
        <w:t xml:space="preserve">About the school or </w:t>
      </w:r>
      <w:r w:rsidR="00F72F11">
        <w:t>BSFH</w:t>
      </w:r>
    </w:p>
    <w:tbl>
      <w:tblPr>
        <w:tblStyle w:val="TableGrid"/>
        <w:tblW w:w="9067" w:type="dxa"/>
        <w:tblLook w:val="0420" w:firstRow="1" w:lastRow="0" w:firstColumn="0" w:lastColumn="0" w:noHBand="0" w:noVBand="1"/>
      </w:tblPr>
      <w:tblGrid>
        <w:gridCol w:w="4703"/>
        <w:gridCol w:w="4364"/>
      </w:tblGrid>
      <w:tr w:rsidR="00E308D6" w:rsidRPr="003B6522" w14:paraId="57D68C8B" w14:textId="77777777" w:rsidTr="009329B2">
        <w:trPr>
          <w:cantSplit/>
          <w:trHeight w:val="340"/>
          <w:tblHeader/>
        </w:trPr>
        <w:tc>
          <w:tcPr>
            <w:tcW w:w="4703" w:type="dxa"/>
            <w:shd w:val="clear" w:color="auto" w:fill="CFDCE3"/>
            <w:vAlign w:val="center"/>
            <w:hideMark/>
          </w:tcPr>
          <w:p w14:paraId="268E4DD3" w14:textId="77777777" w:rsidR="00E308D6" w:rsidRPr="003B6522" w:rsidRDefault="00E308D6" w:rsidP="009329B2">
            <w:pPr>
              <w:jc w:val="center"/>
              <w:rPr>
                <w:rFonts w:cs="Arial"/>
              </w:rPr>
            </w:pPr>
            <w:r w:rsidRPr="003B6522">
              <w:rPr>
                <w:rFonts w:cs="Arial"/>
                <w:b/>
                <w:bCs/>
              </w:rPr>
              <w:t>Question</w:t>
            </w:r>
          </w:p>
        </w:tc>
        <w:tc>
          <w:tcPr>
            <w:tcW w:w="4364" w:type="dxa"/>
            <w:shd w:val="clear" w:color="auto" w:fill="CFDCE3"/>
            <w:vAlign w:val="center"/>
            <w:hideMark/>
          </w:tcPr>
          <w:p w14:paraId="3C4C57F1" w14:textId="77777777" w:rsidR="00E308D6" w:rsidRPr="003B6522" w:rsidRDefault="00E308D6" w:rsidP="009329B2">
            <w:pPr>
              <w:jc w:val="center"/>
              <w:rPr>
                <w:rFonts w:cs="Arial"/>
              </w:rPr>
            </w:pPr>
            <w:r w:rsidRPr="003B6522">
              <w:rPr>
                <w:rFonts w:cs="Arial"/>
                <w:b/>
                <w:bCs/>
              </w:rPr>
              <w:t>Response</w:t>
            </w:r>
          </w:p>
        </w:tc>
      </w:tr>
      <w:tr w:rsidR="00E308D6" w:rsidRPr="003B6522" w14:paraId="06E7C7BE" w14:textId="77777777" w:rsidTr="009329B2">
        <w:trPr>
          <w:trHeight w:val="584"/>
        </w:trPr>
        <w:tc>
          <w:tcPr>
            <w:tcW w:w="4703" w:type="dxa"/>
            <w:hideMark/>
          </w:tcPr>
          <w:p w14:paraId="5CDAA216" w14:textId="77777777" w:rsidR="00E308D6" w:rsidRPr="003B6522" w:rsidRDefault="00E308D6" w:rsidP="009329B2">
            <w:pPr>
              <w:rPr>
                <w:rFonts w:cs="Arial"/>
              </w:rPr>
            </w:pPr>
            <w:r w:rsidRPr="003B6522">
              <w:rPr>
                <w:rFonts w:cs="Arial"/>
                <w:color w:val="000000" w:themeColor="dark1"/>
                <w:kern w:val="24"/>
              </w:rPr>
              <w:t>Name of Primary School, Best Start Family Hub or Maintained Nursery School</w:t>
            </w:r>
            <w:r w:rsidRPr="003B6522">
              <w:rPr>
                <w:rFonts w:cs="Arial"/>
                <w:color w:val="000000" w:themeColor="text1"/>
              </w:rPr>
              <w:t xml:space="preserve"> at which the project would be undertaken</w:t>
            </w:r>
          </w:p>
        </w:tc>
        <w:tc>
          <w:tcPr>
            <w:tcW w:w="4364" w:type="dxa"/>
            <w:hideMark/>
          </w:tcPr>
          <w:p w14:paraId="4A890DEB" w14:textId="77777777" w:rsidR="00E308D6" w:rsidRPr="003B6522" w:rsidRDefault="00E308D6" w:rsidP="009329B2">
            <w:pPr>
              <w:rPr>
                <w:rFonts w:cs="Arial"/>
              </w:rPr>
            </w:pPr>
            <w:r w:rsidRPr="003B6522">
              <w:rPr>
                <w:rFonts w:cs="Arial"/>
                <w:color w:val="000000" w:themeColor="dark1"/>
                <w:kern w:val="24"/>
              </w:rPr>
              <w:t xml:space="preserve">Free text </w:t>
            </w:r>
          </w:p>
        </w:tc>
      </w:tr>
      <w:tr w:rsidR="00E308D6" w:rsidRPr="003B6522" w14:paraId="3FD4E5B8" w14:textId="77777777" w:rsidTr="009329B2">
        <w:trPr>
          <w:trHeight w:val="584"/>
        </w:trPr>
        <w:tc>
          <w:tcPr>
            <w:tcW w:w="4703" w:type="dxa"/>
            <w:hideMark/>
          </w:tcPr>
          <w:p w14:paraId="04E66F90" w14:textId="77777777" w:rsidR="00E308D6" w:rsidRPr="003B6522" w:rsidRDefault="00E308D6" w:rsidP="009329B2">
            <w:pPr>
              <w:rPr>
                <w:rFonts w:cs="Arial"/>
              </w:rPr>
            </w:pPr>
            <w:r w:rsidRPr="003B6522">
              <w:rPr>
                <w:rFonts w:cs="Arial"/>
                <w:color w:val="000000" w:themeColor="dark1"/>
                <w:kern w:val="24"/>
              </w:rPr>
              <w:t>Estate type</w:t>
            </w:r>
          </w:p>
        </w:tc>
        <w:tc>
          <w:tcPr>
            <w:tcW w:w="4364" w:type="dxa"/>
            <w:hideMark/>
          </w:tcPr>
          <w:p w14:paraId="175288E2" w14:textId="77777777" w:rsidR="00E308D6" w:rsidRPr="003B6522" w:rsidRDefault="00E308D6" w:rsidP="009329B2">
            <w:pPr>
              <w:rPr>
                <w:rFonts w:cs="Arial"/>
                <w:color w:val="000000" w:themeColor="dark1"/>
                <w:kern w:val="24"/>
              </w:rPr>
            </w:pPr>
            <w:r w:rsidRPr="003B6522">
              <w:rPr>
                <w:rFonts w:cs="Arial"/>
                <w:color w:val="000000" w:themeColor="dark1"/>
                <w:kern w:val="24"/>
              </w:rPr>
              <w:t>Dropdown list</w:t>
            </w:r>
          </w:p>
          <w:p w14:paraId="545A07F6" w14:textId="77777777" w:rsidR="00E308D6" w:rsidRPr="003B6522" w:rsidRDefault="00E308D6" w:rsidP="00E308D6">
            <w:pPr>
              <w:pStyle w:val="pf0"/>
              <w:numPr>
                <w:ilvl w:val="0"/>
                <w:numId w:val="19"/>
              </w:numPr>
              <w:rPr>
                <w:rFonts w:ascii="Arial" w:hAnsi="Arial" w:cs="Arial"/>
              </w:rPr>
            </w:pPr>
            <w:r w:rsidRPr="003B6522">
              <w:rPr>
                <w:rStyle w:val="cf01"/>
                <w:rFonts w:ascii="Arial" w:eastAsiaTheme="majorEastAsia" w:hAnsi="Arial" w:cs="Arial"/>
                <w:sz w:val="24"/>
                <w:szCs w:val="24"/>
              </w:rPr>
              <w:t>Academy converter</w:t>
            </w:r>
          </w:p>
          <w:p w14:paraId="1CF05B9C" w14:textId="77777777" w:rsidR="00E308D6" w:rsidRPr="003B6522" w:rsidRDefault="00E308D6" w:rsidP="00E308D6">
            <w:pPr>
              <w:pStyle w:val="pf0"/>
              <w:numPr>
                <w:ilvl w:val="0"/>
                <w:numId w:val="19"/>
              </w:numPr>
              <w:rPr>
                <w:rFonts w:ascii="Arial" w:hAnsi="Arial" w:cs="Arial"/>
              </w:rPr>
            </w:pPr>
            <w:r w:rsidRPr="003B6522">
              <w:rPr>
                <w:rStyle w:val="cf01"/>
                <w:rFonts w:ascii="Arial" w:eastAsiaTheme="majorEastAsia" w:hAnsi="Arial" w:cs="Arial"/>
                <w:sz w:val="24"/>
                <w:szCs w:val="24"/>
              </w:rPr>
              <w:t>Academy sponsor led</w:t>
            </w:r>
          </w:p>
          <w:p w14:paraId="4BF73115" w14:textId="77777777" w:rsidR="00E308D6" w:rsidRPr="003B6522" w:rsidRDefault="00E308D6" w:rsidP="00E308D6">
            <w:pPr>
              <w:pStyle w:val="pf0"/>
              <w:numPr>
                <w:ilvl w:val="0"/>
                <w:numId w:val="19"/>
              </w:numPr>
              <w:rPr>
                <w:rFonts w:ascii="Arial" w:hAnsi="Arial" w:cs="Arial"/>
              </w:rPr>
            </w:pPr>
            <w:r w:rsidRPr="003B6522">
              <w:rPr>
                <w:rStyle w:val="cf01"/>
                <w:rFonts w:ascii="Arial" w:eastAsiaTheme="majorEastAsia" w:hAnsi="Arial" w:cs="Arial"/>
                <w:sz w:val="24"/>
                <w:szCs w:val="24"/>
              </w:rPr>
              <w:t>Community school</w:t>
            </w:r>
          </w:p>
          <w:p w14:paraId="6522E26C" w14:textId="77777777" w:rsidR="00E308D6" w:rsidRPr="003B6522" w:rsidRDefault="00E308D6" w:rsidP="00E308D6">
            <w:pPr>
              <w:pStyle w:val="pf0"/>
              <w:numPr>
                <w:ilvl w:val="0"/>
                <w:numId w:val="19"/>
              </w:numPr>
              <w:rPr>
                <w:rFonts w:ascii="Arial" w:hAnsi="Arial" w:cs="Arial"/>
              </w:rPr>
            </w:pPr>
            <w:r w:rsidRPr="003B6522">
              <w:rPr>
                <w:rStyle w:val="cf01"/>
                <w:rFonts w:ascii="Arial" w:eastAsiaTheme="majorEastAsia" w:hAnsi="Arial" w:cs="Arial"/>
                <w:sz w:val="24"/>
                <w:szCs w:val="24"/>
              </w:rPr>
              <w:t>Foundation school</w:t>
            </w:r>
          </w:p>
          <w:p w14:paraId="06552361" w14:textId="77777777" w:rsidR="00E308D6" w:rsidRPr="003B6522" w:rsidRDefault="00E308D6" w:rsidP="00E308D6">
            <w:pPr>
              <w:pStyle w:val="pf0"/>
              <w:numPr>
                <w:ilvl w:val="0"/>
                <w:numId w:val="19"/>
              </w:numPr>
              <w:rPr>
                <w:rFonts w:ascii="Arial" w:hAnsi="Arial" w:cs="Arial"/>
              </w:rPr>
            </w:pPr>
            <w:r w:rsidRPr="003B6522">
              <w:rPr>
                <w:rStyle w:val="cf01"/>
                <w:rFonts w:ascii="Arial" w:eastAsiaTheme="majorEastAsia" w:hAnsi="Arial" w:cs="Arial"/>
                <w:sz w:val="24"/>
                <w:szCs w:val="24"/>
              </w:rPr>
              <w:t>Free school</w:t>
            </w:r>
          </w:p>
          <w:p w14:paraId="0B3AE10F" w14:textId="77777777" w:rsidR="00E308D6" w:rsidRPr="003B6522" w:rsidRDefault="00E308D6" w:rsidP="00E308D6">
            <w:pPr>
              <w:pStyle w:val="pf0"/>
              <w:numPr>
                <w:ilvl w:val="0"/>
                <w:numId w:val="19"/>
              </w:numPr>
              <w:rPr>
                <w:rFonts w:ascii="Arial" w:hAnsi="Arial" w:cs="Arial"/>
              </w:rPr>
            </w:pPr>
            <w:r w:rsidRPr="003B6522">
              <w:rPr>
                <w:rStyle w:val="cf01"/>
                <w:rFonts w:ascii="Arial" w:eastAsiaTheme="majorEastAsia" w:hAnsi="Arial" w:cs="Arial"/>
                <w:sz w:val="24"/>
                <w:szCs w:val="24"/>
              </w:rPr>
              <w:t>Voluntary aided school</w:t>
            </w:r>
          </w:p>
          <w:p w14:paraId="6CD8C55A" w14:textId="77777777" w:rsidR="00E308D6" w:rsidRPr="003B6522" w:rsidRDefault="00E308D6" w:rsidP="00E308D6">
            <w:pPr>
              <w:pStyle w:val="pf0"/>
              <w:numPr>
                <w:ilvl w:val="0"/>
                <w:numId w:val="19"/>
              </w:numPr>
              <w:rPr>
                <w:rFonts w:ascii="Arial" w:hAnsi="Arial" w:cs="Arial"/>
              </w:rPr>
            </w:pPr>
            <w:r w:rsidRPr="003B6522">
              <w:rPr>
                <w:rStyle w:val="cf01"/>
                <w:rFonts w:ascii="Arial" w:eastAsiaTheme="majorEastAsia" w:hAnsi="Arial" w:cs="Arial"/>
                <w:sz w:val="24"/>
                <w:szCs w:val="24"/>
              </w:rPr>
              <w:t>Voluntary controlled school</w:t>
            </w:r>
          </w:p>
          <w:p w14:paraId="5B55F3AF" w14:textId="0D4A00B3" w:rsidR="00E308D6" w:rsidRPr="00244992" w:rsidRDefault="00E308D6" w:rsidP="00733763">
            <w:pPr>
              <w:pStyle w:val="ListParagraph"/>
              <w:numPr>
                <w:ilvl w:val="0"/>
                <w:numId w:val="19"/>
              </w:numPr>
              <w:spacing w:after="0" w:line="240" w:lineRule="auto"/>
              <w:rPr>
                <w:rFonts w:cs="Arial"/>
                <w:color w:val="000000" w:themeColor="dark1"/>
                <w:kern w:val="24"/>
              </w:rPr>
            </w:pPr>
            <w:r w:rsidRPr="003B6522">
              <w:rPr>
                <w:rFonts w:cs="Arial"/>
                <w:color w:val="000000" w:themeColor="dark1"/>
                <w:kern w:val="24"/>
              </w:rPr>
              <w:t>Best Start Family Hub</w:t>
            </w:r>
            <w:r w:rsidRPr="00244992">
              <w:rPr>
                <w:rFonts w:cs="Arial"/>
                <w:color w:val="000000" w:themeColor="dark1"/>
                <w:kern w:val="24"/>
              </w:rPr>
              <w:t xml:space="preserve"> </w:t>
            </w:r>
          </w:p>
          <w:p w14:paraId="0B726D39" w14:textId="77777777" w:rsidR="00E308D6" w:rsidRPr="003B6522" w:rsidRDefault="00E308D6" w:rsidP="00E308D6">
            <w:pPr>
              <w:pStyle w:val="ListParagraph"/>
              <w:numPr>
                <w:ilvl w:val="0"/>
                <w:numId w:val="19"/>
              </w:numPr>
              <w:spacing w:after="0" w:line="240" w:lineRule="auto"/>
              <w:rPr>
                <w:rFonts w:cs="Arial"/>
                <w:color w:val="000000" w:themeColor="dark1"/>
                <w:kern w:val="24"/>
              </w:rPr>
            </w:pPr>
            <w:r w:rsidRPr="003B6522">
              <w:rPr>
                <w:rFonts w:cs="Arial"/>
                <w:color w:val="000000" w:themeColor="dark1"/>
                <w:kern w:val="24"/>
              </w:rPr>
              <w:t xml:space="preserve">Maintained Nursery School </w:t>
            </w:r>
          </w:p>
        </w:tc>
      </w:tr>
      <w:tr w:rsidR="00E308D6" w:rsidRPr="003B6522" w14:paraId="5B99B9AB" w14:textId="77777777" w:rsidTr="009329B2">
        <w:trPr>
          <w:trHeight w:val="584"/>
        </w:trPr>
        <w:tc>
          <w:tcPr>
            <w:tcW w:w="4703" w:type="dxa"/>
            <w:hideMark/>
          </w:tcPr>
          <w:p w14:paraId="1F3C7291" w14:textId="60ECD760" w:rsidR="00E308D6" w:rsidRPr="003B6522" w:rsidRDefault="00E308D6" w:rsidP="009329B2">
            <w:pPr>
              <w:rPr>
                <w:rFonts w:cs="Arial"/>
                <w:color w:val="000000" w:themeColor="dark1"/>
                <w:kern w:val="24"/>
              </w:rPr>
            </w:pPr>
            <w:r w:rsidRPr="003B6522">
              <w:rPr>
                <w:rFonts w:cs="Arial"/>
                <w:i/>
                <w:iCs/>
                <w:color w:val="000000" w:themeColor="dark1"/>
                <w:kern w:val="24"/>
              </w:rPr>
              <w:t>(</w:t>
            </w:r>
            <w:r w:rsidR="00866E53">
              <w:rPr>
                <w:rFonts w:cs="Arial"/>
                <w:i/>
                <w:iCs/>
                <w:color w:val="000000" w:themeColor="dark1"/>
                <w:kern w:val="24"/>
              </w:rPr>
              <w:t>I</w:t>
            </w:r>
            <w:r w:rsidRPr="003B6522">
              <w:rPr>
                <w:rFonts w:cs="Arial"/>
                <w:i/>
                <w:iCs/>
                <w:color w:val="000000" w:themeColor="dark1"/>
                <w:kern w:val="24"/>
              </w:rPr>
              <w:t xml:space="preserve">f Primary School or Maintained Nursery School) </w:t>
            </w:r>
          </w:p>
          <w:p w14:paraId="6D03EEDA" w14:textId="77777777" w:rsidR="00E308D6" w:rsidRPr="003B6522" w:rsidRDefault="00E308D6" w:rsidP="009329B2">
            <w:pPr>
              <w:rPr>
                <w:rFonts w:cs="Arial"/>
                <w:color w:val="000000" w:themeColor="dark1"/>
                <w:kern w:val="24"/>
              </w:rPr>
            </w:pPr>
            <w:r w:rsidRPr="003B6522">
              <w:rPr>
                <w:rFonts w:cs="Arial"/>
                <w:color w:val="000000" w:themeColor="dark1"/>
                <w:kern w:val="24"/>
              </w:rPr>
              <w:t>Unique Reference Number (URN)</w:t>
            </w:r>
          </w:p>
          <w:p w14:paraId="4AEF1AA7" w14:textId="77777777" w:rsidR="00E308D6" w:rsidRPr="003B6522" w:rsidRDefault="00E308D6" w:rsidP="009329B2">
            <w:pPr>
              <w:rPr>
                <w:rFonts w:cs="Arial"/>
              </w:rPr>
            </w:pPr>
          </w:p>
        </w:tc>
        <w:tc>
          <w:tcPr>
            <w:tcW w:w="4364" w:type="dxa"/>
            <w:hideMark/>
          </w:tcPr>
          <w:p w14:paraId="51DE6371" w14:textId="77777777" w:rsidR="00E308D6" w:rsidRPr="003B6522" w:rsidRDefault="00E308D6" w:rsidP="009329B2">
            <w:pPr>
              <w:rPr>
                <w:rFonts w:cs="Arial"/>
              </w:rPr>
            </w:pPr>
            <w:r w:rsidRPr="003B6522">
              <w:rPr>
                <w:rFonts w:cs="Arial"/>
                <w:color w:val="000000" w:themeColor="dark1"/>
                <w:kern w:val="24"/>
              </w:rPr>
              <w:t>Free text</w:t>
            </w:r>
          </w:p>
        </w:tc>
      </w:tr>
      <w:tr w:rsidR="00E308D6" w:rsidRPr="003B6522" w14:paraId="1E139B5C" w14:textId="77777777" w:rsidTr="009329B2">
        <w:trPr>
          <w:trHeight w:val="680"/>
        </w:trPr>
        <w:tc>
          <w:tcPr>
            <w:tcW w:w="4703" w:type="dxa"/>
          </w:tcPr>
          <w:p w14:paraId="227F35F7" w14:textId="5D992E28" w:rsidR="00E308D6" w:rsidRPr="00E308D6" w:rsidRDefault="00E308D6" w:rsidP="009329B2">
            <w:pPr>
              <w:rPr>
                <w:rFonts w:cs="Arial"/>
                <w:i/>
                <w:iCs/>
                <w:color w:val="000000" w:themeColor="dark1"/>
                <w:kern w:val="24"/>
              </w:rPr>
            </w:pPr>
            <w:r w:rsidRPr="003B6522">
              <w:rPr>
                <w:rFonts w:cs="Arial"/>
                <w:i/>
                <w:iCs/>
                <w:color w:val="000000" w:themeColor="dark1"/>
                <w:kern w:val="24"/>
              </w:rPr>
              <w:t>(</w:t>
            </w:r>
            <w:r w:rsidR="00866E53">
              <w:rPr>
                <w:rFonts w:cs="Arial"/>
                <w:i/>
                <w:iCs/>
                <w:color w:val="000000" w:themeColor="dark1"/>
                <w:kern w:val="24"/>
              </w:rPr>
              <w:t>I</w:t>
            </w:r>
            <w:r w:rsidRPr="003B6522">
              <w:rPr>
                <w:rFonts w:cs="Arial"/>
                <w:i/>
                <w:iCs/>
                <w:color w:val="000000" w:themeColor="dark1"/>
                <w:kern w:val="24"/>
              </w:rPr>
              <w:t>f Best Start Family Hub)</w:t>
            </w:r>
          </w:p>
          <w:p w14:paraId="6B6E59D9" w14:textId="0F3818EF" w:rsidR="00E308D6" w:rsidRPr="003B6522" w:rsidRDefault="00E308D6" w:rsidP="009329B2">
            <w:pPr>
              <w:rPr>
                <w:rFonts w:cs="Arial"/>
                <w:color w:val="000000" w:themeColor="dark1"/>
                <w:kern w:val="24"/>
              </w:rPr>
            </w:pPr>
            <w:r w:rsidRPr="003B6522">
              <w:rPr>
                <w:rFonts w:cs="Arial"/>
                <w:color w:val="000000" w:themeColor="dark1"/>
                <w:kern w:val="24"/>
              </w:rPr>
              <w:t>Unique Property Reference Number (UPRN)</w:t>
            </w:r>
          </w:p>
        </w:tc>
        <w:tc>
          <w:tcPr>
            <w:tcW w:w="4364" w:type="dxa"/>
          </w:tcPr>
          <w:p w14:paraId="0379B8C5" w14:textId="77777777" w:rsidR="00E308D6" w:rsidRPr="003B6522" w:rsidRDefault="00E308D6" w:rsidP="009329B2">
            <w:pPr>
              <w:rPr>
                <w:rFonts w:cs="Arial"/>
                <w:color w:val="000000" w:themeColor="dark1"/>
                <w:kern w:val="24"/>
              </w:rPr>
            </w:pPr>
            <w:r w:rsidRPr="003B6522">
              <w:rPr>
                <w:rFonts w:cs="Arial"/>
                <w:color w:val="000000" w:themeColor="dark1"/>
                <w:kern w:val="24"/>
              </w:rPr>
              <w:t>Free text (optional – may not have one if a new BSFH)</w:t>
            </w:r>
          </w:p>
          <w:p w14:paraId="6FB2166F" w14:textId="77777777" w:rsidR="00E308D6" w:rsidRPr="003B6522" w:rsidRDefault="00E308D6" w:rsidP="009329B2">
            <w:pPr>
              <w:rPr>
                <w:rFonts w:cs="Arial"/>
                <w:color w:val="000000" w:themeColor="dark1"/>
                <w:kern w:val="24"/>
              </w:rPr>
            </w:pPr>
          </w:p>
        </w:tc>
      </w:tr>
      <w:tr w:rsidR="00E308D6" w:rsidRPr="003B6522" w14:paraId="686B2FF5" w14:textId="77777777" w:rsidTr="009329B2">
        <w:trPr>
          <w:trHeight w:val="584"/>
        </w:trPr>
        <w:tc>
          <w:tcPr>
            <w:tcW w:w="4703" w:type="dxa"/>
          </w:tcPr>
          <w:p w14:paraId="1F857728" w14:textId="2CC9F240" w:rsidR="00E308D6" w:rsidRPr="00E308D6" w:rsidRDefault="00E308D6" w:rsidP="009329B2">
            <w:pPr>
              <w:rPr>
                <w:rFonts w:cs="Arial"/>
                <w:i/>
                <w:iCs/>
                <w:color w:val="000000" w:themeColor="dark1"/>
                <w:kern w:val="24"/>
              </w:rPr>
            </w:pPr>
            <w:r w:rsidRPr="003B6522">
              <w:rPr>
                <w:rFonts w:cs="Arial"/>
                <w:i/>
                <w:iCs/>
                <w:color w:val="000000" w:themeColor="dark1"/>
                <w:kern w:val="24"/>
              </w:rPr>
              <w:t xml:space="preserve">(If Academy/Trust) </w:t>
            </w:r>
          </w:p>
          <w:p w14:paraId="5E390C2D" w14:textId="77777777" w:rsidR="00E308D6" w:rsidRPr="003B6522" w:rsidRDefault="00E308D6" w:rsidP="009329B2">
            <w:pPr>
              <w:rPr>
                <w:rFonts w:cs="Arial"/>
                <w:color w:val="000000" w:themeColor="dark1"/>
                <w:kern w:val="24"/>
              </w:rPr>
            </w:pPr>
            <w:r w:rsidRPr="003B6522">
              <w:rPr>
                <w:rFonts w:cs="Arial"/>
                <w:color w:val="000000" w:themeColor="dark1"/>
                <w:kern w:val="24"/>
              </w:rPr>
              <w:t>Name of academy trust or multi academy trust</w:t>
            </w:r>
          </w:p>
        </w:tc>
        <w:tc>
          <w:tcPr>
            <w:tcW w:w="4364" w:type="dxa"/>
          </w:tcPr>
          <w:p w14:paraId="4D950199" w14:textId="77777777" w:rsidR="00E308D6" w:rsidRPr="003B6522" w:rsidRDefault="00E308D6" w:rsidP="009329B2">
            <w:pPr>
              <w:rPr>
                <w:rFonts w:cs="Arial"/>
                <w:color w:val="000000" w:themeColor="dark1"/>
                <w:kern w:val="24"/>
              </w:rPr>
            </w:pPr>
            <w:r w:rsidRPr="003B6522">
              <w:rPr>
                <w:rFonts w:cs="Arial"/>
                <w:color w:val="000000" w:themeColor="dark1"/>
                <w:kern w:val="24"/>
              </w:rPr>
              <w:t xml:space="preserve">Free text </w:t>
            </w:r>
          </w:p>
        </w:tc>
      </w:tr>
      <w:tr w:rsidR="00E308D6" w:rsidRPr="003B6522" w14:paraId="607EA678" w14:textId="77777777" w:rsidTr="009329B2">
        <w:trPr>
          <w:trHeight w:val="584"/>
        </w:trPr>
        <w:tc>
          <w:tcPr>
            <w:tcW w:w="4703" w:type="dxa"/>
            <w:hideMark/>
          </w:tcPr>
          <w:p w14:paraId="0AC794D6" w14:textId="5F78D8A0" w:rsidR="00E308D6" w:rsidRPr="00E308D6" w:rsidRDefault="00E308D6" w:rsidP="009329B2">
            <w:pPr>
              <w:rPr>
                <w:rFonts w:cs="Arial"/>
                <w:i/>
                <w:iCs/>
                <w:color w:val="000000" w:themeColor="dark1"/>
                <w:kern w:val="24"/>
              </w:rPr>
            </w:pPr>
            <w:r w:rsidRPr="003B6522">
              <w:rPr>
                <w:rFonts w:cs="Arial"/>
                <w:i/>
                <w:iCs/>
                <w:color w:val="000000" w:themeColor="dark1"/>
                <w:kern w:val="24"/>
              </w:rPr>
              <w:t xml:space="preserve">(If Academy/Trust) </w:t>
            </w:r>
          </w:p>
          <w:p w14:paraId="25A59103" w14:textId="77777777" w:rsidR="00E308D6" w:rsidRPr="003B6522" w:rsidRDefault="00E308D6" w:rsidP="009329B2">
            <w:pPr>
              <w:rPr>
                <w:rFonts w:cs="Arial"/>
              </w:rPr>
            </w:pPr>
            <w:r w:rsidRPr="003B6522">
              <w:rPr>
                <w:rFonts w:cs="Arial"/>
                <w:color w:val="000000" w:themeColor="dark1"/>
                <w:kern w:val="24"/>
              </w:rPr>
              <w:t>Companies House number</w:t>
            </w:r>
          </w:p>
        </w:tc>
        <w:tc>
          <w:tcPr>
            <w:tcW w:w="4364" w:type="dxa"/>
            <w:hideMark/>
          </w:tcPr>
          <w:p w14:paraId="5BB8ED90" w14:textId="77777777" w:rsidR="00E308D6" w:rsidRPr="003B6522" w:rsidRDefault="00E308D6" w:rsidP="009329B2">
            <w:pPr>
              <w:rPr>
                <w:rFonts w:cs="Arial"/>
              </w:rPr>
            </w:pPr>
            <w:r w:rsidRPr="003B6522">
              <w:rPr>
                <w:rFonts w:cs="Arial"/>
                <w:color w:val="000000" w:themeColor="dark1"/>
                <w:kern w:val="24"/>
              </w:rPr>
              <w:t xml:space="preserve">Free text </w:t>
            </w:r>
          </w:p>
        </w:tc>
      </w:tr>
      <w:tr w:rsidR="00E308D6" w:rsidRPr="003B6522" w14:paraId="2DFC4C32" w14:textId="77777777" w:rsidTr="009329B2">
        <w:trPr>
          <w:trHeight w:val="584"/>
        </w:trPr>
        <w:tc>
          <w:tcPr>
            <w:tcW w:w="4703" w:type="dxa"/>
            <w:hideMark/>
          </w:tcPr>
          <w:p w14:paraId="75C53EC7" w14:textId="3E8D0724" w:rsidR="00E308D6" w:rsidRPr="003B6522" w:rsidRDefault="00E308D6" w:rsidP="009329B2">
            <w:pPr>
              <w:rPr>
                <w:rFonts w:cs="Arial"/>
              </w:rPr>
            </w:pPr>
            <w:r w:rsidRPr="003B6522">
              <w:rPr>
                <w:rFonts w:cs="Arial"/>
                <w:color w:val="000000" w:themeColor="dark1"/>
                <w:kern w:val="24"/>
              </w:rPr>
              <w:t xml:space="preserve">Project </w:t>
            </w:r>
            <w:r w:rsidR="009347F6">
              <w:rPr>
                <w:rFonts w:cs="Arial"/>
                <w:color w:val="000000" w:themeColor="dark1"/>
                <w:kern w:val="24"/>
              </w:rPr>
              <w:t>address and postcode</w:t>
            </w:r>
          </w:p>
        </w:tc>
        <w:tc>
          <w:tcPr>
            <w:tcW w:w="4364" w:type="dxa"/>
            <w:hideMark/>
          </w:tcPr>
          <w:p w14:paraId="2B065BCB" w14:textId="77777777" w:rsidR="00E308D6" w:rsidRPr="003B6522" w:rsidRDefault="00E308D6" w:rsidP="009329B2">
            <w:pPr>
              <w:rPr>
                <w:rFonts w:cs="Arial"/>
              </w:rPr>
            </w:pPr>
            <w:r w:rsidRPr="003B6522">
              <w:rPr>
                <w:rFonts w:cs="Arial"/>
                <w:color w:val="000000" w:themeColor="dark1"/>
                <w:kern w:val="24"/>
              </w:rPr>
              <w:t xml:space="preserve">Free text </w:t>
            </w:r>
          </w:p>
        </w:tc>
      </w:tr>
    </w:tbl>
    <w:p w14:paraId="16A92949" w14:textId="77777777" w:rsidR="00E308D6" w:rsidRDefault="00E308D6" w:rsidP="00F41AB0"/>
    <w:p w14:paraId="76F4F5A1" w14:textId="77777777" w:rsidR="007B4EB4" w:rsidRDefault="007B4EB4" w:rsidP="00F41AB0"/>
    <w:p w14:paraId="7C544FA4" w14:textId="77777777" w:rsidR="00CA64E8" w:rsidRPr="00F72F11" w:rsidRDefault="00CA64E8" w:rsidP="00CA64E8">
      <w:pPr>
        <w:pStyle w:val="Heading3"/>
      </w:pPr>
      <w:r w:rsidRPr="00F72F11">
        <w:t xml:space="preserve">Current nursery provision and capacity </w:t>
      </w:r>
    </w:p>
    <w:tbl>
      <w:tblPr>
        <w:tblStyle w:val="TableGrid"/>
        <w:tblW w:w="0" w:type="auto"/>
        <w:tblLook w:val="04A0" w:firstRow="1" w:lastRow="0" w:firstColumn="1" w:lastColumn="0" w:noHBand="0" w:noVBand="1"/>
      </w:tblPr>
      <w:tblGrid>
        <w:gridCol w:w="4673"/>
        <w:gridCol w:w="4343"/>
      </w:tblGrid>
      <w:tr w:rsidR="00CA64E8" w:rsidRPr="003B6522" w14:paraId="6B22DAF6" w14:textId="77777777" w:rsidTr="009329B2">
        <w:trPr>
          <w:cantSplit/>
          <w:trHeight w:val="340"/>
          <w:tblHeader/>
        </w:trPr>
        <w:tc>
          <w:tcPr>
            <w:tcW w:w="4673" w:type="dxa"/>
            <w:shd w:val="clear" w:color="auto" w:fill="CFDCE3"/>
            <w:vAlign w:val="center"/>
          </w:tcPr>
          <w:p w14:paraId="49804A14" w14:textId="77777777" w:rsidR="00CA64E8" w:rsidRPr="003B6522" w:rsidRDefault="00CA64E8" w:rsidP="009329B2">
            <w:pPr>
              <w:jc w:val="center"/>
              <w:rPr>
                <w:rFonts w:cs="Arial"/>
              </w:rPr>
            </w:pPr>
            <w:r w:rsidRPr="003B6522">
              <w:rPr>
                <w:rFonts w:cs="Arial"/>
                <w:b/>
                <w:bCs/>
              </w:rPr>
              <w:t>Question</w:t>
            </w:r>
          </w:p>
        </w:tc>
        <w:tc>
          <w:tcPr>
            <w:tcW w:w="4343" w:type="dxa"/>
            <w:shd w:val="clear" w:color="auto" w:fill="CFDCE3"/>
            <w:vAlign w:val="center"/>
          </w:tcPr>
          <w:p w14:paraId="59A6B2B6" w14:textId="77777777" w:rsidR="00CA64E8" w:rsidRPr="003B6522" w:rsidRDefault="00CA64E8" w:rsidP="009329B2">
            <w:pPr>
              <w:jc w:val="center"/>
              <w:rPr>
                <w:rFonts w:cs="Arial"/>
              </w:rPr>
            </w:pPr>
            <w:r w:rsidRPr="003B6522">
              <w:rPr>
                <w:rFonts w:cs="Arial"/>
                <w:b/>
                <w:bCs/>
              </w:rPr>
              <w:t>Response</w:t>
            </w:r>
          </w:p>
        </w:tc>
      </w:tr>
      <w:tr w:rsidR="00CA64E8" w:rsidRPr="003B6522" w14:paraId="75E23D83" w14:textId="77777777" w:rsidTr="009329B2">
        <w:tc>
          <w:tcPr>
            <w:tcW w:w="4673" w:type="dxa"/>
          </w:tcPr>
          <w:p w14:paraId="33371052" w14:textId="77777777" w:rsidR="00CA64E8" w:rsidRPr="003B6522" w:rsidRDefault="00CA64E8" w:rsidP="009329B2">
            <w:pPr>
              <w:rPr>
                <w:rFonts w:cs="Arial"/>
              </w:rPr>
            </w:pPr>
            <w:r w:rsidRPr="003B6522">
              <w:rPr>
                <w:rFonts w:cs="Arial"/>
                <w:color w:val="000000" w:themeColor="dark1"/>
                <w:kern w:val="24"/>
              </w:rPr>
              <w:t xml:space="preserve">Does the project have existing nursery provision? </w:t>
            </w:r>
          </w:p>
        </w:tc>
        <w:tc>
          <w:tcPr>
            <w:tcW w:w="4343" w:type="dxa"/>
          </w:tcPr>
          <w:p w14:paraId="6279E47E" w14:textId="77777777" w:rsidR="00CA64E8" w:rsidRPr="003B6522" w:rsidRDefault="00CA64E8" w:rsidP="009329B2">
            <w:pPr>
              <w:rPr>
                <w:rFonts w:cs="Arial"/>
                <w:color w:val="000000" w:themeColor="dark1"/>
                <w:kern w:val="24"/>
              </w:rPr>
            </w:pPr>
            <w:r w:rsidRPr="003B6522">
              <w:rPr>
                <w:rFonts w:cs="Arial"/>
                <w:color w:val="000000" w:themeColor="dark1"/>
                <w:kern w:val="24"/>
              </w:rPr>
              <w:t>Dropdown list</w:t>
            </w:r>
          </w:p>
          <w:p w14:paraId="793F9348" w14:textId="77777777" w:rsidR="00CA64E8" w:rsidRPr="003B6522" w:rsidRDefault="00CA64E8" w:rsidP="00CA64E8">
            <w:pPr>
              <w:pStyle w:val="ListParagraph"/>
              <w:numPr>
                <w:ilvl w:val="0"/>
                <w:numId w:val="28"/>
              </w:numPr>
              <w:spacing w:after="0" w:line="240" w:lineRule="auto"/>
              <w:rPr>
                <w:rFonts w:cs="Arial"/>
                <w:color w:val="000000" w:themeColor="dark1"/>
                <w:kern w:val="24"/>
              </w:rPr>
            </w:pPr>
            <w:r w:rsidRPr="003B6522">
              <w:rPr>
                <w:rFonts w:cs="Arial"/>
                <w:color w:val="000000" w:themeColor="dark1"/>
                <w:kern w:val="24"/>
              </w:rPr>
              <w:t>Yes – School run</w:t>
            </w:r>
          </w:p>
          <w:p w14:paraId="1702255F" w14:textId="77777777" w:rsidR="00CA64E8" w:rsidRPr="003B6522" w:rsidRDefault="00CA64E8" w:rsidP="00CA64E8">
            <w:pPr>
              <w:pStyle w:val="ListParagraph"/>
              <w:numPr>
                <w:ilvl w:val="0"/>
                <w:numId w:val="28"/>
              </w:numPr>
              <w:spacing w:after="0" w:line="240" w:lineRule="auto"/>
              <w:rPr>
                <w:rFonts w:cs="Arial"/>
                <w:color w:val="000000" w:themeColor="dark1"/>
                <w:kern w:val="24"/>
              </w:rPr>
            </w:pPr>
            <w:r w:rsidRPr="003B6522">
              <w:rPr>
                <w:rFonts w:cs="Arial"/>
                <w:color w:val="000000" w:themeColor="dark1"/>
                <w:kern w:val="24"/>
              </w:rPr>
              <w:t>Yes – Governor run</w:t>
            </w:r>
          </w:p>
          <w:p w14:paraId="48607CDC" w14:textId="77777777" w:rsidR="00CA64E8" w:rsidRPr="003B6522" w:rsidRDefault="00CA64E8" w:rsidP="00CA64E8">
            <w:pPr>
              <w:pStyle w:val="ListParagraph"/>
              <w:numPr>
                <w:ilvl w:val="0"/>
                <w:numId w:val="28"/>
              </w:numPr>
              <w:spacing w:after="0" w:line="240" w:lineRule="auto"/>
              <w:rPr>
                <w:rFonts w:cs="Arial"/>
                <w:color w:val="000000" w:themeColor="dark1"/>
                <w:kern w:val="24"/>
              </w:rPr>
            </w:pPr>
            <w:r w:rsidRPr="003B6522">
              <w:rPr>
                <w:rFonts w:cs="Arial"/>
                <w:color w:val="000000" w:themeColor="dark1"/>
                <w:kern w:val="24"/>
              </w:rPr>
              <w:t>Yes – MAT run</w:t>
            </w:r>
          </w:p>
          <w:p w14:paraId="38A2EB79" w14:textId="77777777" w:rsidR="00CA64E8" w:rsidRPr="003B6522" w:rsidRDefault="00CA64E8" w:rsidP="00CA64E8">
            <w:pPr>
              <w:pStyle w:val="ListParagraph"/>
              <w:numPr>
                <w:ilvl w:val="0"/>
                <w:numId w:val="28"/>
              </w:numPr>
              <w:spacing w:after="0" w:line="240" w:lineRule="auto"/>
              <w:rPr>
                <w:rFonts w:cs="Arial"/>
                <w:color w:val="000000" w:themeColor="dark1"/>
                <w:kern w:val="24"/>
              </w:rPr>
            </w:pPr>
            <w:r w:rsidRPr="003B6522">
              <w:rPr>
                <w:rFonts w:cs="Arial"/>
                <w:color w:val="000000" w:themeColor="dark1"/>
                <w:kern w:val="24"/>
              </w:rPr>
              <w:t>Yes – PVI or childminder run</w:t>
            </w:r>
          </w:p>
          <w:p w14:paraId="5D305BD8" w14:textId="77777777" w:rsidR="00CA64E8" w:rsidRPr="003B6522" w:rsidRDefault="00CA64E8" w:rsidP="00CA64E8">
            <w:pPr>
              <w:pStyle w:val="ListParagraph"/>
              <w:numPr>
                <w:ilvl w:val="0"/>
                <w:numId w:val="28"/>
              </w:numPr>
              <w:spacing w:after="0" w:line="240" w:lineRule="auto"/>
              <w:rPr>
                <w:rFonts w:cs="Arial"/>
                <w:color w:val="000000" w:themeColor="dark1"/>
                <w:kern w:val="24"/>
              </w:rPr>
            </w:pPr>
            <w:r w:rsidRPr="003B6522">
              <w:rPr>
                <w:rFonts w:cs="Arial"/>
                <w:color w:val="000000" w:themeColor="dark1"/>
                <w:kern w:val="24"/>
              </w:rPr>
              <w:t>Yes – Local authority run (select only if BSFH project)</w:t>
            </w:r>
          </w:p>
          <w:p w14:paraId="234053F9" w14:textId="77777777" w:rsidR="00CA64E8" w:rsidRPr="003B6522" w:rsidRDefault="00CA64E8" w:rsidP="00CA64E8">
            <w:pPr>
              <w:pStyle w:val="ListParagraph"/>
              <w:numPr>
                <w:ilvl w:val="0"/>
                <w:numId w:val="28"/>
              </w:numPr>
              <w:spacing w:after="0" w:line="240" w:lineRule="auto"/>
              <w:rPr>
                <w:rFonts w:cs="Arial"/>
                <w:color w:val="000000" w:themeColor="dark1"/>
                <w:kern w:val="24"/>
              </w:rPr>
            </w:pPr>
            <w:r w:rsidRPr="003B6522">
              <w:rPr>
                <w:rFonts w:cs="Arial"/>
                <w:color w:val="000000" w:themeColor="dark1"/>
                <w:kern w:val="24"/>
              </w:rPr>
              <w:t>No</w:t>
            </w:r>
          </w:p>
        </w:tc>
      </w:tr>
      <w:tr w:rsidR="00CA64E8" w:rsidRPr="003B6522" w14:paraId="44DAF18C" w14:textId="77777777" w:rsidTr="009329B2">
        <w:tc>
          <w:tcPr>
            <w:tcW w:w="4673" w:type="dxa"/>
          </w:tcPr>
          <w:p w14:paraId="035EC46D" w14:textId="77777777" w:rsidR="00CA64E8" w:rsidRPr="003B6522" w:rsidRDefault="00CA64E8" w:rsidP="009329B2">
            <w:pPr>
              <w:rPr>
                <w:rFonts w:cs="Arial"/>
                <w:i/>
                <w:iCs/>
                <w:color w:val="000000" w:themeColor="text1"/>
              </w:rPr>
            </w:pPr>
            <w:r w:rsidRPr="003B6522">
              <w:rPr>
                <w:rFonts w:cs="Arial"/>
                <w:i/>
                <w:iCs/>
                <w:color w:val="000000" w:themeColor="text1"/>
              </w:rPr>
              <w:t>(If applicable)</w:t>
            </w:r>
          </w:p>
          <w:p w14:paraId="62FCFC1C" w14:textId="2058F23D" w:rsidR="00CA64E8" w:rsidRPr="003B6522" w:rsidRDefault="00CA64E8" w:rsidP="009329B2">
            <w:pPr>
              <w:rPr>
                <w:rFonts w:cs="Arial"/>
                <w:color w:val="000000" w:themeColor="text1"/>
              </w:rPr>
            </w:pPr>
            <w:r w:rsidRPr="003B6522">
              <w:rPr>
                <w:rFonts w:cs="Arial"/>
                <w:color w:val="000000" w:themeColor="text1"/>
              </w:rPr>
              <w:t>What is the current capacity of existing nursery provision?</w:t>
            </w:r>
          </w:p>
          <w:p w14:paraId="7D523EA0" w14:textId="571CC51C" w:rsidR="00CA64E8" w:rsidRPr="003B6522" w:rsidRDefault="00CA64E8" w:rsidP="009329B2">
            <w:pPr>
              <w:rPr>
                <w:rFonts w:cs="Arial"/>
                <w:color w:val="000000" w:themeColor="text1"/>
              </w:rPr>
            </w:pPr>
            <w:r w:rsidRPr="003B6522">
              <w:rPr>
                <w:rFonts w:cs="Arial"/>
                <w:color w:val="000000" w:themeColor="text1"/>
              </w:rPr>
              <w:t>Indicate current 2025 to 2026 academic</w:t>
            </w:r>
            <w:r w:rsidR="00667483">
              <w:rPr>
                <w:rFonts w:cs="Arial"/>
                <w:color w:val="000000" w:themeColor="text1"/>
              </w:rPr>
              <w:t xml:space="preserve"> </w:t>
            </w:r>
            <w:r w:rsidRPr="003B6522">
              <w:rPr>
                <w:rFonts w:cs="Arial"/>
                <w:color w:val="000000" w:themeColor="text1"/>
              </w:rPr>
              <w:t>year nursery capacity. If</w:t>
            </w:r>
            <w:r w:rsidRPr="003B6522" w:rsidDel="00634A76">
              <w:rPr>
                <w:rFonts w:cs="Arial"/>
                <w:color w:val="000000" w:themeColor="text1"/>
              </w:rPr>
              <w:t xml:space="preserve"> </w:t>
            </w:r>
            <w:r w:rsidRPr="003B6522">
              <w:rPr>
                <w:rFonts w:cs="Arial"/>
                <w:color w:val="000000" w:themeColor="text1"/>
              </w:rPr>
              <w:t>there is no existing nursery, please enter 0 for each.</w:t>
            </w:r>
          </w:p>
          <w:p w14:paraId="43149CC4" w14:textId="48FB6DF9" w:rsidR="00CA64E8" w:rsidRPr="00667483" w:rsidRDefault="00CA64E8" w:rsidP="009329B2">
            <w:pPr>
              <w:rPr>
                <w:rFonts w:cs="Arial"/>
                <w:color w:val="000000" w:themeColor="text1"/>
              </w:rPr>
            </w:pPr>
            <w:r w:rsidRPr="003B6522">
              <w:rPr>
                <w:rFonts w:cs="Arial"/>
                <w:color w:val="000000" w:themeColor="text1"/>
              </w:rPr>
              <w:t>This should reflect the maximum number of children at any given time in the nursery space, not necessarily the total capacity of the space, for example if the staff structure doesn't allow. Do not double-count places used in both morning and afternoon sessions – only include the highest number of children expected to be present at once.</w:t>
            </w:r>
          </w:p>
        </w:tc>
        <w:tc>
          <w:tcPr>
            <w:tcW w:w="4343" w:type="dxa"/>
          </w:tcPr>
          <w:p w14:paraId="08CED4F0" w14:textId="77777777" w:rsidR="00CA64E8" w:rsidRPr="003B6522" w:rsidRDefault="00CA64E8" w:rsidP="009329B2">
            <w:pPr>
              <w:rPr>
                <w:rFonts w:cs="Arial"/>
                <w:color w:val="000000" w:themeColor="text1"/>
              </w:rPr>
            </w:pPr>
            <w:r w:rsidRPr="003B6522">
              <w:rPr>
                <w:rFonts w:cs="Arial"/>
                <w:color w:val="000000" w:themeColor="text1"/>
              </w:rPr>
              <w:t xml:space="preserve">Number </w:t>
            </w:r>
          </w:p>
          <w:p w14:paraId="01CBA47A" w14:textId="77777777" w:rsidR="00CA64E8" w:rsidRPr="003B6522" w:rsidRDefault="00CA64E8" w:rsidP="00CA64E8">
            <w:pPr>
              <w:pStyle w:val="ListParagraph"/>
              <w:numPr>
                <w:ilvl w:val="0"/>
                <w:numId w:val="33"/>
              </w:numPr>
              <w:spacing w:after="0" w:line="240" w:lineRule="auto"/>
              <w:rPr>
                <w:rFonts w:cs="Arial"/>
              </w:rPr>
            </w:pPr>
            <w:r w:rsidRPr="003B6522">
              <w:rPr>
                <w:rFonts w:cs="Arial"/>
              </w:rPr>
              <w:t xml:space="preserve">Under 2 years of age </w:t>
            </w:r>
          </w:p>
          <w:p w14:paraId="7C719304" w14:textId="77777777" w:rsidR="00CA64E8" w:rsidRPr="003B6522" w:rsidRDefault="00CA64E8" w:rsidP="00CA64E8">
            <w:pPr>
              <w:pStyle w:val="ListParagraph"/>
              <w:numPr>
                <w:ilvl w:val="0"/>
                <w:numId w:val="33"/>
              </w:numPr>
              <w:spacing w:after="0" w:line="240" w:lineRule="auto"/>
              <w:rPr>
                <w:rFonts w:cs="Arial"/>
              </w:rPr>
            </w:pPr>
            <w:r w:rsidRPr="003B6522">
              <w:rPr>
                <w:rFonts w:cs="Arial"/>
              </w:rPr>
              <w:t>2 years of age</w:t>
            </w:r>
          </w:p>
          <w:p w14:paraId="2C21F139" w14:textId="77777777" w:rsidR="00CA64E8" w:rsidRPr="003B6522" w:rsidRDefault="00CA64E8" w:rsidP="00CA64E8">
            <w:pPr>
              <w:pStyle w:val="ListParagraph"/>
              <w:numPr>
                <w:ilvl w:val="0"/>
                <w:numId w:val="33"/>
              </w:numPr>
              <w:spacing w:after="0" w:line="240" w:lineRule="auto"/>
              <w:rPr>
                <w:rFonts w:cs="Arial"/>
              </w:rPr>
            </w:pPr>
            <w:r w:rsidRPr="003B6522">
              <w:rPr>
                <w:rFonts w:cs="Arial"/>
              </w:rPr>
              <w:t>3 – 4 years of age</w:t>
            </w:r>
          </w:p>
          <w:p w14:paraId="2D2FF059" w14:textId="77777777" w:rsidR="00CA64E8" w:rsidRPr="003B6522" w:rsidRDefault="00CA64E8" w:rsidP="00CA64E8">
            <w:pPr>
              <w:pStyle w:val="ListParagraph"/>
              <w:numPr>
                <w:ilvl w:val="0"/>
                <w:numId w:val="33"/>
              </w:numPr>
              <w:spacing w:after="0" w:line="240" w:lineRule="auto"/>
              <w:rPr>
                <w:rFonts w:cs="Arial"/>
              </w:rPr>
            </w:pPr>
            <w:r w:rsidRPr="003B6522">
              <w:rPr>
                <w:rFonts w:cs="Arial"/>
              </w:rPr>
              <w:t>Total capacity</w:t>
            </w:r>
          </w:p>
          <w:p w14:paraId="23245B9A" w14:textId="77777777" w:rsidR="00CA64E8" w:rsidRPr="003B6522" w:rsidRDefault="00CA64E8" w:rsidP="009329B2">
            <w:pPr>
              <w:rPr>
                <w:rFonts w:cs="Arial"/>
              </w:rPr>
            </w:pPr>
          </w:p>
        </w:tc>
      </w:tr>
      <w:tr w:rsidR="00CA64E8" w:rsidRPr="003B6522" w14:paraId="3566ED9A" w14:textId="77777777" w:rsidTr="009329B2">
        <w:tc>
          <w:tcPr>
            <w:tcW w:w="4673" w:type="dxa"/>
          </w:tcPr>
          <w:p w14:paraId="7C1A6016" w14:textId="1053ED05" w:rsidR="00CA64E8" w:rsidRPr="003B6522" w:rsidRDefault="00CA64E8" w:rsidP="009329B2">
            <w:pPr>
              <w:rPr>
                <w:rFonts w:cs="Arial"/>
                <w:i/>
                <w:iCs/>
                <w:color w:val="000000" w:themeColor="text1"/>
              </w:rPr>
            </w:pPr>
            <w:r w:rsidRPr="003B6522">
              <w:rPr>
                <w:rFonts w:cs="Arial"/>
                <w:i/>
                <w:iCs/>
                <w:color w:val="000000" w:themeColor="text1"/>
              </w:rPr>
              <w:t xml:space="preserve">(If applicable) </w:t>
            </w:r>
          </w:p>
          <w:p w14:paraId="1AE5351D" w14:textId="77777777" w:rsidR="00CA64E8" w:rsidRPr="003B6522" w:rsidRDefault="00CA64E8" w:rsidP="009329B2">
            <w:pPr>
              <w:rPr>
                <w:rFonts w:cs="Arial"/>
                <w:color w:val="000000" w:themeColor="text1"/>
              </w:rPr>
            </w:pPr>
            <w:r w:rsidRPr="003B6522">
              <w:rPr>
                <w:rFonts w:cs="Arial"/>
                <w:color w:val="000000" w:themeColor="text1"/>
              </w:rPr>
              <w:t xml:space="preserve">What </w:t>
            </w:r>
            <w:proofErr w:type="gramStart"/>
            <w:r w:rsidRPr="003B6522">
              <w:rPr>
                <w:rFonts w:cs="Arial"/>
                <w:color w:val="000000" w:themeColor="text1"/>
              </w:rPr>
              <w:t>is</w:t>
            </w:r>
            <w:proofErr w:type="gramEnd"/>
            <w:r w:rsidRPr="003B6522">
              <w:rPr>
                <w:rFonts w:cs="Arial"/>
                <w:color w:val="000000" w:themeColor="text1"/>
              </w:rPr>
              <w:t xml:space="preserve"> the current opening hours of the existing nursery provision? </w:t>
            </w:r>
          </w:p>
        </w:tc>
        <w:tc>
          <w:tcPr>
            <w:tcW w:w="4343" w:type="dxa"/>
          </w:tcPr>
          <w:p w14:paraId="66335C98" w14:textId="77777777" w:rsidR="00CA64E8" w:rsidRPr="003B6522" w:rsidRDefault="00CA64E8" w:rsidP="009329B2">
            <w:pPr>
              <w:rPr>
                <w:rFonts w:cs="Arial"/>
                <w:color w:val="000000" w:themeColor="dark1"/>
                <w:kern w:val="24"/>
              </w:rPr>
            </w:pPr>
            <w:r w:rsidRPr="003B6522">
              <w:rPr>
                <w:rFonts w:cs="Arial"/>
                <w:color w:val="000000" w:themeColor="dark1"/>
                <w:kern w:val="24"/>
              </w:rPr>
              <w:t xml:space="preserve">Free text </w:t>
            </w:r>
          </w:p>
          <w:p w14:paraId="116A447E" w14:textId="77777777" w:rsidR="00CA64E8" w:rsidRPr="003B6522" w:rsidRDefault="00CA64E8" w:rsidP="009329B2">
            <w:pPr>
              <w:rPr>
                <w:rFonts w:cs="Arial"/>
                <w:color w:val="000000" w:themeColor="dark1"/>
                <w:kern w:val="24"/>
              </w:rPr>
            </w:pPr>
            <w:r w:rsidRPr="003B6522">
              <w:rPr>
                <w:rFonts w:cs="Arial"/>
                <w:color w:val="000000" w:themeColor="dark1"/>
                <w:kern w:val="24"/>
              </w:rPr>
              <w:t xml:space="preserve">24-hour time for each: </w:t>
            </w:r>
          </w:p>
          <w:p w14:paraId="34D23ED6" w14:textId="77777777" w:rsidR="00CA64E8" w:rsidRPr="003B6522" w:rsidRDefault="00CA64E8" w:rsidP="00CA64E8">
            <w:pPr>
              <w:pStyle w:val="ListParagraph"/>
              <w:numPr>
                <w:ilvl w:val="0"/>
                <w:numId w:val="34"/>
              </w:numPr>
              <w:spacing w:after="0" w:line="240" w:lineRule="auto"/>
              <w:rPr>
                <w:rFonts w:cs="Arial"/>
                <w:color w:val="000000" w:themeColor="dark1"/>
                <w:kern w:val="24"/>
              </w:rPr>
            </w:pPr>
            <w:r w:rsidRPr="003B6522">
              <w:rPr>
                <w:rFonts w:cs="Arial"/>
                <w:color w:val="000000" w:themeColor="dark1"/>
                <w:kern w:val="24"/>
              </w:rPr>
              <w:t xml:space="preserve">Monday </w:t>
            </w:r>
          </w:p>
          <w:p w14:paraId="00C15FE7" w14:textId="77777777" w:rsidR="00CA64E8" w:rsidRPr="003B6522" w:rsidRDefault="00CA64E8" w:rsidP="00CA64E8">
            <w:pPr>
              <w:pStyle w:val="ListParagraph"/>
              <w:numPr>
                <w:ilvl w:val="0"/>
                <w:numId w:val="34"/>
              </w:numPr>
              <w:spacing w:after="0" w:line="240" w:lineRule="auto"/>
              <w:rPr>
                <w:rFonts w:cs="Arial"/>
                <w:color w:val="000000" w:themeColor="dark1"/>
                <w:kern w:val="24"/>
              </w:rPr>
            </w:pPr>
            <w:r w:rsidRPr="003B6522">
              <w:rPr>
                <w:rFonts w:cs="Arial"/>
                <w:color w:val="000000" w:themeColor="dark1"/>
                <w:kern w:val="24"/>
              </w:rPr>
              <w:t>Tuesday</w:t>
            </w:r>
          </w:p>
          <w:p w14:paraId="1588D153" w14:textId="77777777" w:rsidR="00CA64E8" w:rsidRPr="003B6522" w:rsidRDefault="00CA64E8" w:rsidP="00CA64E8">
            <w:pPr>
              <w:pStyle w:val="ListParagraph"/>
              <w:numPr>
                <w:ilvl w:val="0"/>
                <w:numId w:val="34"/>
              </w:numPr>
              <w:spacing w:after="0" w:line="240" w:lineRule="auto"/>
              <w:rPr>
                <w:rFonts w:cs="Arial"/>
                <w:color w:val="000000" w:themeColor="dark1"/>
                <w:kern w:val="24"/>
              </w:rPr>
            </w:pPr>
            <w:r w:rsidRPr="003B6522">
              <w:rPr>
                <w:rFonts w:cs="Arial"/>
                <w:color w:val="000000" w:themeColor="dark1"/>
                <w:kern w:val="24"/>
              </w:rPr>
              <w:t>Wednesday</w:t>
            </w:r>
          </w:p>
          <w:p w14:paraId="3CD31DAB" w14:textId="77777777" w:rsidR="00CA64E8" w:rsidRPr="003B6522" w:rsidRDefault="00CA64E8" w:rsidP="00CA64E8">
            <w:pPr>
              <w:pStyle w:val="ListParagraph"/>
              <w:numPr>
                <w:ilvl w:val="0"/>
                <w:numId w:val="34"/>
              </w:numPr>
              <w:spacing w:after="0" w:line="240" w:lineRule="auto"/>
              <w:rPr>
                <w:rFonts w:cs="Arial"/>
                <w:color w:val="000000" w:themeColor="dark1"/>
                <w:kern w:val="24"/>
              </w:rPr>
            </w:pPr>
            <w:r w:rsidRPr="003B6522">
              <w:rPr>
                <w:rFonts w:cs="Arial"/>
                <w:color w:val="000000" w:themeColor="dark1"/>
                <w:kern w:val="24"/>
              </w:rPr>
              <w:t>Thursday</w:t>
            </w:r>
          </w:p>
          <w:p w14:paraId="0A25F72A" w14:textId="77777777" w:rsidR="00CA64E8" w:rsidRPr="003B6522" w:rsidRDefault="00CA64E8" w:rsidP="00CA64E8">
            <w:pPr>
              <w:pStyle w:val="ListParagraph"/>
              <w:numPr>
                <w:ilvl w:val="0"/>
                <w:numId w:val="34"/>
              </w:numPr>
              <w:spacing w:after="0" w:line="240" w:lineRule="auto"/>
              <w:rPr>
                <w:rFonts w:cs="Arial"/>
                <w:color w:val="000000" w:themeColor="dark1"/>
                <w:kern w:val="24"/>
              </w:rPr>
            </w:pPr>
            <w:r w:rsidRPr="003B6522">
              <w:rPr>
                <w:rFonts w:cs="Arial"/>
                <w:color w:val="000000" w:themeColor="dark1"/>
                <w:kern w:val="24"/>
              </w:rPr>
              <w:t>Friday</w:t>
            </w:r>
          </w:p>
          <w:p w14:paraId="6D87AD5E" w14:textId="77777777" w:rsidR="00CA64E8" w:rsidRPr="003B6522" w:rsidRDefault="00CA64E8" w:rsidP="00CA64E8">
            <w:pPr>
              <w:pStyle w:val="ListParagraph"/>
              <w:numPr>
                <w:ilvl w:val="0"/>
                <w:numId w:val="34"/>
              </w:numPr>
              <w:spacing w:after="0" w:line="240" w:lineRule="auto"/>
              <w:rPr>
                <w:rFonts w:cs="Arial"/>
                <w:color w:val="000000" w:themeColor="dark1"/>
                <w:kern w:val="24"/>
              </w:rPr>
            </w:pPr>
            <w:r w:rsidRPr="003B6522">
              <w:rPr>
                <w:rFonts w:cs="Arial"/>
                <w:color w:val="000000" w:themeColor="dark1"/>
                <w:kern w:val="24"/>
              </w:rPr>
              <w:t>Saturday</w:t>
            </w:r>
          </w:p>
          <w:p w14:paraId="09946408" w14:textId="77777777" w:rsidR="00CA64E8" w:rsidRDefault="00CA64E8" w:rsidP="00CA64E8">
            <w:pPr>
              <w:pStyle w:val="ListParagraph"/>
              <w:numPr>
                <w:ilvl w:val="0"/>
                <w:numId w:val="34"/>
              </w:numPr>
              <w:spacing w:after="0" w:line="240" w:lineRule="auto"/>
              <w:rPr>
                <w:rFonts w:cs="Arial"/>
                <w:color w:val="000000" w:themeColor="dark1"/>
                <w:kern w:val="24"/>
              </w:rPr>
            </w:pPr>
            <w:r w:rsidRPr="003B6522">
              <w:rPr>
                <w:rFonts w:cs="Arial"/>
                <w:color w:val="000000" w:themeColor="dark1"/>
                <w:kern w:val="24"/>
              </w:rPr>
              <w:t>Sunday</w:t>
            </w:r>
          </w:p>
          <w:p w14:paraId="0912E850" w14:textId="77777777" w:rsidR="00A361DA" w:rsidRPr="003B6522" w:rsidRDefault="00A361DA" w:rsidP="00A361DA">
            <w:pPr>
              <w:pStyle w:val="ListParagraph"/>
              <w:numPr>
                <w:ilvl w:val="0"/>
                <w:numId w:val="0"/>
              </w:numPr>
              <w:spacing w:after="0" w:line="240" w:lineRule="auto"/>
              <w:ind w:left="720"/>
              <w:rPr>
                <w:rFonts w:cs="Arial"/>
                <w:color w:val="000000" w:themeColor="dark1"/>
                <w:kern w:val="24"/>
              </w:rPr>
            </w:pPr>
          </w:p>
        </w:tc>
      </w:tr>
      <w:tr w:rsidR="00CA64E8" w:rsidRPr="003B6522" w14:paraId="4110C264" w14:textId="77777777" w:rsidTr="009329B2">
        <w:tc>
          <w:tcPr>
            <w:tcW w:w="4673" w:type="dxa"/>
          </w:tcPr>
          <w:p w14:paraId="05F92F31" w14:textId="5B366794" w:rsidR="00CA64E8" w:rsidRPr="003B6522" w:rsidRDefault="00CA64E8" w:rsidP="009329B2">
            <w:pPr>
              <w:rPr>
                <w:rFonts w:cs="Arial"/>
                <w:i/>
                <w:iCs/>
                <w:color w:val="000000" w:themeColor="text1"/>
              </w:rPr>
            </w:pPr>
            <w:r w:rsidRPr="003B6522">
              <w:rPr>
                <w:rFonts w:cs="Arial"/>
                <w:i/>
                <w:iCs/>
                <w:color w:val="000000" w:themeColor="text1"/>
              </w:rPr>
              <w:t xml:space="preserve">(If applicable) </w:t>
            </w:r>
          </w:p>
          <w:p w14:paraId="439428B1" w14:textId="77777777" w:rsidR="00CA64E8" w:rsidRPr="003B6522" w:rsidRDefault="00CA64E8" w:rsidP="009329B2">
            <w:pPr>
              <w:rPr>
                <w:rFonts w:cs="Arial"/>
                <w:i/>
                <w:iCs/>
                <w:color w:val="000000" w:themeColor="text1"/>
              </w:rPr>
            </w:pPr>
            <w:r w:rsidRPr="003B6522">
              <w:rPr>
                <w:rFonts w:cs="Arial"/>
                <w:color w:val="000000" w:themeColor="text1"/>
              </w:rPr>
              <w:t>Does the existing nursery provision offer holiday childcare?</w:t>
            </w:r>
          </w:p>
        </w:tc>
        <w:tc>
          <w:tcPr>
            <w:tcW w:w="4343" w:type="dxa"/>
          </w:tcPr>
          <w:p w14:paraId="25E9E97E" w14:textId="77777777" w:rsidR="00CA64E8" w:rsidRPr="003B6522" w:rsidRDefault="00CA64E8" w:rsidP="009329B2">
            <w:pPr>
              <w:rPr>
                <w:rFonts w:cs="Arial"/>
                <w:color w:val="000000" w:themeColor="dark1"/>
                <w:kern w:val="24"/>
              </w:rPr>
            </w:pPr>
            <w:r w:rsidRPr="003B6522">
              <w:rPr>
                <w:rFonts w:cs="Arial"/>
                <w:color w:val="000000" w:themeColor="dark1"/>
                <w:kern w:val="24"/>
              </w:rPr>
              <w:t>Choice</w:t>
            </w:r>
          </w:p>
          <w:p w14:paraId="72ADD72B" w14:textId="77777777" w:rsidR="00CA64E8" w:rsidRPr="003B6522" w:rsidRDefault="00CA64E8" w:rsidP="00CA64E8">
            <w:pPr>
              <w:pStyle w:val="ListParagraph"/>
              <w:numPr>
                <w:ilvl w:val="0"/>
                <w:numId w:val="34"/>
              </w:numPr>
              <w:spacing w:after="0" w:line="240" w:lineRule="auto"/>
              <w:rPr>
                <w:rFonts w:cs="Arial"/>
                <w:color w:val="000000" w:themeColor="dark1"/>
                <w:kern w:val="24"/>
              </w:rPr>
            </w:pPr>
            <w:r w:rsidRPr="003B6522">
              <w:rPr>
                <w:rFonts w:cs="Arial"/>
                <w:color w:val="000000" w:themeColor="dark1"/>
                <w:kern w:val="24"/>
              </w:rPr>
              <w:t>Yes</w:t>
            </w:r>
          </w:p>
          <w:p w14:paraId="235EE656" w14:textId="77777777" w:rsidR="00667483" w:rsidRDefault="00CA64E8" w:rsidP="009329B2">
            <w:pPr>
              <w:pStyle w:val="ListParagraph"/>
              <w:numPr>
                <w:ilvl w:val="0"/>
                <w:numId w:val="34"/>
              </w:numPr>
              <w:spacing w:after="0" w:line="240" w:lineRule="auto"/>
              <w:rPr>
                <w:rFonts w:cs="Arial"/>
                <w:color w:val="000000" w:themeColor="dark1"/>
                <w:kern w:val="24"/>
              </w:rPr>
            </w:pPr>
            <w:r w:rsidRPr="003B6522">
              <w:rPr>
                <w:rFonts w:cs="Arial"/>
                <w:color w:val="000000" w:themeColor="dark1"/>
                <w:kern w:val="24"/>
              </w:rPr>
              <w:t>No</w:t>
            </w:r>
          </w:p>
          <w:p w14:paraId="324FD2C1" w14:textId="77777777" w:rsidR="00A361DA" w:rsidRDefault="00A361DA" w:rsidP="00A361DA">
            <w:pPr>
              <w:pStyle w:val="ListParagraph"/>
              <w:numPr>
                <w:ilvl w:val="0"/>
                <w:numId w:val="0"/>
              </w:numPr>
              <w:spacing w:after="0" w:line="240" w:lineRule="auto"/>
              <w:ind w:left="720"/>
              <w:rPr>
                <w:rFonts w:cs="Arial"/>
                <w:color w:val="000000" w:themeColor="dark1"/>
                <w:kern w:val="24"/>
              </w:rPr>
            </w:pPr>
          </w:p>
          <w:p w14:paraId="1E8074E2" w14:textId="1ECB0AD5" w:rsidR="00A361DA" w:rsidRPr="00A361DA" w:rsidRDefault="00A361DA" w:rsidP="00A361DA">
            <w:pPr>
              <w:spacing w:after="0" w:line="240" w:lineRule="auto"/>
              <w:rPr>
                <w:rFonts w:cs="Arial"/>
                <w:color w:val="000000" w:themeColor="dark1"/>
                <w:kern w:val="24"/>
              </w:rPr>
            </w:pPr>
          </w:p>
        </w:tc>
      </w:tr>
      <w:tr w:rsidR="00CA64E8" w:rsidRPr="003B6522" w14:paraId="276C7ED7" w14:textId="77777777" w:rsidTr="009329B2">
        <w:tc>
          <w:tcPr>
            <w:tcW w:w="4673" w:type="dxa"/>
          </w:tcPr>
          <w:p w14:paraId="48761D61" w14:textId="2AF65A24" w:rsidR="00CA64E8" w:rsidRPr="003B6522" w:rsidRDefault="00CA64E8" w:rsidP="009329B2">
            <w:pPr>
              <w:rPr>
                <w:rFonts w:cs="Arial"/>
                <w:i/>
                <w:iCs/>
                <w:color w:val="000000" w:themeColor="text1"/>
              </w:rPr>
            </w:pPr>
            <w:r w:rsidRPr="003B6522">
              <w:rPr>
                <w:rFonts w:cs="Arial"/>
                <w:i/>
                <w:iCs/>
                <w:color w:val="000000" w:themeColor="text1"/>
              </w:rPr>
              <w:t xml:space="preserve">(If applicable) </w:t>
            </w:r>
          </w:p>
          <w:p w14:paraId="7651FA29" w14:textId="77777777" w:rsidR="00CA64E8" w:rsidRPr="003B6522" w:rsidRDefault="00CA64E8" w:rsidP="009329B2">
            <w:pPr>
              <w:rPr>
                <w:rFonts w:cs="Arial"/>
                <w:i/>
                <w:iCs/>
                <w:color w:val="000000" w:themeColor="text1"/>
              </w:rPr>
            </w:pPr>
            <w:r w:rsidRPr="003B6522">
              <w:rPr>
                <w:rFonts w:cs="Arial"/>
                <w:color w:val="000000" w:themeColor="text1"/>
              </w:rPr>
              <w:t>What is the current holiday opening hours of the existing nursery provision?</w:t>
            </w:r>
          </w:p>
        </w:tc>
        <w:tc>
          <w:tcPr>
            <w:tcW w:w="4343" w:type="dxa"/>
          </w:tcPr>
          <w:p w14:paraId="3A13702C" w14:textId="5E7F0397" w:rsidR="00CA64E8" w:rsidRPr="003B6522" w:rsidRDefault="00CA64E8" w:rsidP="009329B2">
            <w:pPr>
              <w:rPr>
                <w:rFonts w:cs="Arial"/>
                <w:color w:val="000000" w:themeColor="dark1"/>
                <w:kern w:val="24"/>
              </w:rPr>
            </w:pPr>
            <w:r w:rsidRPr="003B6522">
              <w:rPr>
                <w:rFonts w:cs="Arial"/>
                <w:color w:val="000000" w:themeColor="dark1"/>
                <w:kern w:val="24"/>
              </w:rPr>
              <w:t xml:space="preserve">Free text </w:t>
            </w:r>
          </w:p>
          <w:p w14:paraId="16C31DDB" w14:textId="77777777" w:rsidR="00CA64E8" w:rsidRPr="003B6522" w:rsidRDefault="00CA64E8" w:rsidP="009329B2">
            <w:pPr>
              <w:rPr>
                <w:rFonts w:cs="Arial"/>
                <w:color w:val="000000" w:themeColor="dark1"/>
                <w:kern w:val="24"/>
              </w:rPr>
            </w:pPr>
            <w:r w:rsidRPr="003B6522">
              <w:rPr>
                <w:rFonts w:cs="Arial"/>
                <w:color w:val="000000" w:themeColor="dark1"/>
                <w:kern w:val="24"/>
              </w:rPr>
              <w:t xml:space="preserve">24-hour time for each: </w:t>
            </w:r>
          </w:p>
          <w:p w14:paraId="565D142D" w14:textId="77777777" w:rsidR="00CA64E8" w:rsidRPr="003B6522" w:rsidRDefault="00CA64E8" w:rsidP="00CA64E8">
            <w:pPr>
              <w:pStyle w:val="ListParagraph"/>
              <w:numPr>
                <w:ilvl w:val="0"/>
                <w:numId w:val="34"/>
              </w:numPr>
              <w:spacing w:after="0" w:line="240" w:lineRule="auto"/>
              <w:rPr>
                <w:rFonts w:cs="Arial"/>
                <w:color w:val="000000" w:themeColor="dark1"/>
                <w:kern w:val="24"/>
              </w:rPr>
            </w:pPr>
            <w:r w:rsidRPr="003B6522">
              <w:rPr>
                <w:rFonts w:cs="Arial"/>
                <w:color w:val="000000" w:themeColor="dark1"/>
                <w:kern w:val="24"/>
              </w:rPr>
              <w:t xml:space="preserve">Monday </w:t>
            </w:r>
          </w:p>
          <w:p w14:paraId="4BDBF656" w14:textId="77777777" w:rsidR="00CA64E8" w:rsidRPr="003B6522" w:rsidRDefault="00CA64E8" w:rsidP="00CA64E8">
            <w:pPr>
              <w:pStyle w:val="ListParagraph"/>
              <w:numPr>
                <w:ilvl w:val="0"/>
                <w:numId w:val="34"/>
              </w:numPr>
              <w:spacing w:after="0" w:line="240" w:lineRule="auto"/>
              <w:rPr>
                <w:rFonts w:cs="Arial"/>
                <w:color w:val="000000" w:themeColor="dark1"/>
                <w:kern w:val="24"/>
              </w:rPr>
            </w:pPr>
            <w:r w:rsidRPr="003B6522">
              <w:rPr>
                <w:rFonts w:cs="Arial"/>
                <w:color w:val="000000" w:themeColor="dark1"/>
                <w:kern w:val="24"/>
              </w:rPr>
              <w:t>Tuesday</w:t>
            </w:r>
          </w:p>
          <w:p w14:paraId="508621F9" w14:textId="77777777" w:rsidR="00CA64E8" w:rsidRPr="003B6522" w:rsidRDefault="00CA64E8" w:rsidP="00CA64E8">
            <w:pPr>
              <w:pStyle w:val="ListParagraph"/>
              <w:numPr>
                <w:ilvl w:val="0"/>
                <w:numId w:val="34"/>
              </w:numPr>
              <w:spacing w:after="0" w:line="240" w:lineRule="auto"/>
              <w:rPr>
                <w:rFonts w:cs="Arial"/>
                <w:color w:val="000000" w:themeColor="dark1"/>
                <w:kern w:val="24"/>
              </w:rPr>
            </w:pPr>
            <w:r w:rsidRPr="003B6522">
              <w:rPr>
                <w:rFonts w:cs="Arial"/>
                <w:color w:val="000000" w:themeColor="dark1"/>
                <w:kern w:val="24"/>
              </w:rPr>
              <w:t>Wednesday</w:t>
            </w:r>
          </w:p>
          <w:p w14:paraId="44D23A67" w14:textId="77777777" w:rsidR="00CA64E8" w:rsidRPr="003B6522" w:rsidRDefault="00CA64E8" w:rsidP="00CA64E8">
            <w:pPr>
              <w:pStyle w:val="ListParagraph"/>
              <w:numPr>
                <w:ilvl w:val="0"/>
                <w:numId w:val="34"/>
              </w:numPr>
              <w:spacing w:after="0" w:line="240" w:lineRule="auto"/>
              <w:rPr>
                <w:rFonts w:cs="Arial"/>
                <w:color w:val="000000" w:themeColor="dark1"/>
                <w:kern w:val="24"/>
              </w:rPr>
            </w:pPr>
            <w:r w:rsidRPr="003B6522">
              <w:rPr>
                <w:rFonts w:cs="Arial"/>
                <w:color w:val="000000" w:themeColor="dark1"/>
                <w:kern w:val="24"/>
              </w:rPr>
              <w:t>Thursday</w:t>
            </w:r>
          </w:p>
          <w:p w14:paraId="50175F4D" w14:textId="77777777" w:rsidR="00CA64E8" w:rsidRPr="003B6522" w:rsidRDefault="00CA64E8" w:rsidP="00CA64E8">
            <w:pPr>
              <w:pStyle w:val="ListParagraph"/>
              <w:numPr>
                <w:ilvl w:val="0"/>
                <w:numId w:val="34"/>
              </w:numPr>
              <w:spacing w:after="0" w:line="240" w:lineRule="auto"/>
              <w:rPr>
                <w:rFonts w:cs="Arial"/>
                <w:color w:val="000000" w:themeColor="dark1"/>
                <w:kern w:val="24"/>
              </w:rPr>
            </w:pPr>
            <w:r w:rsidRPr="003B6522">
              <w:rPr>
                <w:rFonts w:cs="Arial"/>
                <w:color w:val="000000" w:themeColor="dark1"/>
                <w:kern w:val="24"/>
              </w:rPr>
              <w:t>Friday</w:t>
            </w:r>
          </w:p>
          <w:p w14:paraId="2BAFFDAB" w14:textId="77777777" w:rsidR="00CA64E8" w:rsidRPr="003B6522" w:rsidRDefault="00CA64E8" w:rsidP="00CA64E8">
            <w:pPr>
              <w:pStyle w:val="ListParagraph"/>
              <w:numPr>
                <w:ilvl w:val="0"/>
                <w:numId w:val="34"/>
              </w:numPr>
              <w:spacing w:after="0" w:line="240" w:lineRule="auto"/>
              <w:rPr>
                <w:rFonts w:cs="Arial"/>
                <w:color w:val="000000" w:themeColor="dark1"/>
                <w:kern w:val="24"/>
              </w:rPr>
            </w:pPr>
            <w:r w:rsidRPr="003B6522">
              <w:rPr>
                <w:rFonts w:cs="Arial"/>
                <w:color w:val="000000" w:themeColor="dark1"/>
                <w:kern w:val="24"/>
              </w:rPr>
              <w:t>Saturday</w:t>
            </w:r>
          </w:p>
          <w:p w14:paraId="09DD7730" w14:textId="77777777" w:rsidR="00CA64E8" w:rsidRDefault="00CA64E8" w:rsidP="00CA64E8">
            <w:pPr>
              <w:pStyle w:val="ListParagraph"/>
              <w:numPr>
                <w:ilvl w:val="0"/>
                <w:numId w:val="34"/>
              </w:numPr>
              <w:spacing w:after="0" w:line="240" w:lineRule="auto"/>
              <w:rPr>
                <w:rFonts w:cs="Arial"/>
                <w:color w:val="000000" w:themeColor="dark1"/>
                <w:kern w:val="24"/>
              </w:rPr>
            </w:pPr>
            <w:r w:rsidRPr="003B6522">
              <w:rPr>
                <w:rFonts w:cs="Arial"/>
                <w:color w:val="000000" w:themeColor="dark1"/>
                <w:kern w:val="24"/>
              </w:rPr>
              <w:t>Sunday</w:t>
            </w:r>
          </w:p>
          <w:p w14:paraId="19A343CB" w14:textId="77777777" w:rsidR="00A361DA" w:rsidRPr="003B6522" w:rsidRDefault="00A361DA" w:rsidP="00A361DA">
            <w:pPr>
              <w:pStyle w:val="ListParagraph"/>
              <w:numPr>
                <w:ilvl w:val="0"/>
                <w:numId w:val="0"/>
              </w:numPr>
              <w:spacing w:after="0" w:line="240" w:lineRule="auto"/>
              <w:ind w:left="720"/>
              <w:rPr>
                <w:rFonts w:cs="Arial"/>
                <w:color w:val="000000" w:themeColor="dark1"/>
                <w:kern w:val="24"/>
              </w:rPr>
            </w:pPr>
          </w:p>
        </w:tc>
      </w:tr>
    </w:tbl>
    <w:p w14:paraId="084ACB83" w14:textId="77777777" w:rsidR="00CA64E8" w:rsidRPr="003B6522" w:rsidRDefault="00CA64E8" w:rsidP="00CA64E8">
      <w:pPr>
        <w:rPr>
          <w:rFonts w:cs="Arial"/>
        </w:rPr>
      </w:pPr>
    </w:p>
    <w:p w14:paraId="386E060E" w14:textId="2FCCC712" w:rsidR="00CA64E8" w:rsidRPr="00F72F11" w:rsidRDefault="00CA64E8" w:rsidP="00CA64E8">
      <w:pPr>
        <w:pStyle w:val="Heading3"/>
      </w:pPr>
      <w:r w:rsidRPr="00F72F11">
        <w:t xml:space="preserve">Delivery of new </w:t>
      </w:r>
      <w:r w:rsidR="00D769D9">
        <w:t xml:space="preserve">or extended </w:t>
      </w:r>
      <w:r w:rsidRPr="00F72F11">
        <w:t>nursery provision</w:t>
      </w:r>
    </w:p>
    <w:tbl>
      <w:tblPr>
        <w:tblStyle w:val="TableGrid"/>
        <w:tblW w:w="0" w:type="auto"/>
        <w:tblLook w:val="04A0" w:firstRow="1" w:lastRow="0" w:firstColumn="1" w:lastColumn="0" w:noHBand="0" w:noVBand="1"/>
      </w:tblPr>
      <w:tblGrid>
        <w:gridCol w:w="4673"/>
        <w:gridCol w:w="4343"/>
      </w:tblGrid>
      <w:tr w:rsidR="00CA64E8" w:rsidRPr="003B6522" w14:paraId="5D45522A" w14:textId="77777777" w:rsidTr="009329B2">
        <w:trPr>
          <w:cantSplit/>
          <w:trHeight w:val="340"/>
          <w:tblHeader/>
        </w:trPr>
        <w:tc>
          <w:tcPr>
            <w:tcW w:w="4673" w:type="dxa"/>
            <w:shd w:val="clear" w:color="auto" w:fill="CFDCE3"/>
            <w:vAlign w:val="center"/>
          </w:tcPr>
          <w:p w14:paraId="6FEB1A07" w14:textId="77777777" w:rsidR="00CA64E8" w:rsidRPr="003B6522" w:rsidRDefault="00CA64E8" w:rsidP="009329B2">
            <w:pPr>
              <w:jc w:val="center"/>
              <w:rPr>
                <w:rFonts w:cs="Arial"/>
              </w:rPr>
            </w:pPr>
            <w:r w:rsidRPr="003B6522" w:rsidDel="0061382C">
              <w:rPr>
                <w:rFonts w:cs="Arial"/>
                <w:b/>
                <w:bCs/>
              </w:rPr>
              <w:t>Question</w:t>
            </w:r>
          </w:p>
        </w:tc>
        <w:tc>
          <w:tcPr>
            <w:tcW w:w="4343" w:type="dxa"/>
            <w:shd w:val="clear" w:color="auto" w:fill="CFDCE3"/>
            <w:vAlign w:val="center"/>
          </w:tcPr>
          <w:p w14:paraId="295281AB" w14:textId="77777777" w:rsidR="00CA64E8" w:rsidRPr="003B6522" w:rsidRDefault="00CA64E8" w:rsidP="009329B2">
            <w:pPr>
              <w:jc w:val="center"/>
              <w:rPr>
                <w:rFonts w:cs="Arial"/>
              </w:rPr>
            </w:pPr>
            <w:r w:rsidRPr="003B6522" w:rsidDel="0061382C">
              <w:rPr>
                <w:rFonts w:cs="Arial"/>
                <w:b/>
                <w:bCs/>
              </w:rPr>
              <w:t>Response</w:t>
            </w:r>
          </w:p>
        </w:tc>
      </w:tr>
      <w:tr w:rsidR="00CA64E8" w:rsidRPr="003B6522" w14:paraId="2F535CC6" w14:textId="77777777" w:rsidTr="009329B2">
        <w:tc>
          <w:tcPr>
            <w:tcW w:w="4673" w:type="dxa"/>
          </w:tcPr>
          <w:p w14:paraId="476DF551" w14:textId="77777777" w:rsidR="00CA64E8" w:rsidRPr="003B6522" w:rsidRDefault="00CA64E8" w:rsidP="009329B2">
            <w:pPr>
              <w:rPr>
                <w:rFonts w:cs="Arial"/>
              </w:rPr>
            </w:pPr>
            <w:r w:rsidRPr="003B6522">
              <w:rPr>
                <w:rFonts w:cs="Arial"/>
                <w:color w:val="000000" w:themeColor="dark1"/>
                <w:kern w:val="24"/>
                <w:lang w:val="pt-BR"/>
              </w:rPr>
              <w:t>How will the nursery provision be delivered?</w:t>
            </w:r>
          </w:p>
        </w:tc>
        <w:tc>
          <w:tcPr>
            <w:tcW w:w="4343" w:type="dxa"/>
          </w:tcPr>
          <w:p w14:paraId="6068F905" w14:textId="77777777" w:rsidR="00CA64E8" w:rsidRPr="003B6522" w:rsidRDefault="00CA64E8" w:rsidP="009329B2">
            <w:pPr>
              <w:rPr>
                <w:rFonts w:cs="Arial"/>
                <w:color w:val="000000" w:themeColor="dark1"/>
                <w:kern w:val="24"/>
              </w:rPr>
            </w:pPr>
            <w:r w:rsidRPr="003B6522">
              <w:rPr>
                <w:rFonts w:cs="Arial"/>
                <w:color w:val="000000" w:themeColor="dark1"/>
                <w:kern w:val="24"/>
              </w:rPr>
              <w:t>Dropdown list</w:t>
            </w:r>
          </w:p>
          <w:p w14:paraId="3626116E" w14:textId="77777777" w:rsidR="00CA64E8" w:rsidRPr="003B6522" w:rsidRDefault="00CA64E8" w:rsidP="00CA64E8">
            <w:pPr>
              <w:pStyle w:val="ListParagraph"/>
              <w:numPr>
                <w:ilvl w:val="0"/>
                <w:numId w:val="29"/>
              </w:numPr>
              <w:spacing w:after="0" w:line="240" w:lineRule="auto"/>
              <w:rPr>
                <w:rFonts w:cs="Arial"/>
                <w:color w:val="000000" w:themeColor="dark1"/>
                <w:kern w:val="24"/>
              </w:rPr>
            </w:pPr>
            <w:r w:rsidRPr="003B6522">
              <w:rPr>
                <w:rFonts w:cs="Arial"/>
                <w:color w:val="000000" w:themeColor="dark1"/>
                <w:kern w:val="24"/>
              </w:rPr>
              <w:t>School-led</w:t>
            </w:r>
          </w:p>
          <w:p w14:paraId="6D776FEA" w14:textId="77777777" w:rsidR="00CA64E8" w:rsidRPr="003B6522" w:rsidRDefault="00CA64E8" w:rsidP="00CA64E8">
            <w:pPr>
              <w:pStyle w:val="ListParagraph"/>
              <w:numPr>
                <w:ilvl w:val="0"/>
                <w:numId w:val="29"/>
              </w:numPr>
              <w:spacing w:after="0" w:line="240" w:lineRule="auto"/>
              <w:rPr>
                <w:rFonts w:cs="Arial"/>
                <w:color w:val="000000" w:themeColor="dark1"/>
                <w:kern w:val="24"/>
              </w:rPr>
            </w:pPr>
            <w:r w:rsidRPr="003B6522">
              <w:rPr>
                <w:rFonts w:cs="Arial"/>
                <w:color w:val="000000" w:themeColor="dark1"/>
                <w:kern w:val="24"/>
              </w:rPr>
              <w:t xml:space="preserve">Multi-Academy Trust (MAT)-led </w:t>
            </w:r>
          </w:p>
          <w:p w14:paraId="1A0D64BD" w14:textId="77777777" w:rsidR="00CA64E8" w:rsidRPr="003B6522" w:rsidRDefault="00CA64E8" w:rsidP="00CA64E8">
            <w:pPr>
              <w:pStyle w:val="ListParagraph"/>
              <w:numPr>
                <w:ilvl w:val="0"/>
                <w:numId w:val="29"/>
              </w:numPr>
              <w:spacing w:after="0" w:line="240" w:lineRule="auto"/>
              <w:rPr>
                <w:rFonts w:cs="Arial"/>
                <w:color w:val="000000" w:themeColor="dark1"/>
                <w:kern w:val="24"/>
              </w:rPr>
            </w:pPr>
            <w:r w:rsidRPr="003B6522">
              <w:rPr>
                <w:rFonts w:cs="Arial"/>
                <w:color w:val="000000" w:themeColor="dark1"/>
                <w:kern w:val="24"/>
              </w:rPr>
              <w:t>Governor-run (maintained schools only)</w:t>
            </w:r>
          </w:p>
          <w:p w14:paraId="0EDE5C89" w14:textId="77777777" w:rsidR="00CA64E8" w:rsidRPr="003B6522" w:rsidRDefault="00CA64E8" w:rsidP="00CA64E8">
            <w:pPr>
              <w:pStyle w:val="ListParagraph"/>
              <w:numPr>
                <w:ilvl w:val="0"/>
                <w:numId w:val="29"/>
              </w:numPr>
              <w:spacing w:after="0" w:line="240" w:lineRule="auto"/>
              <w:rPr>
                <w:rFonts w:cs="Arial"/>
                <w:color w:val="000000" w:themeColor="dark1"/>
                <w:kern w:val="24"/>
              </w:rPr>
            </w:pPr>
            <w:r w:rsidRPr="003B6522">
              <w:rPr>
                <w:rFonts w:cs="Arial"/>
                <w:color w:val="000000" w:themeColor="dark1"/>
                <w:kern w:val="24"/>
              </w:rPr>
              <w:t>Private, Voluntary or Independent (PVI) provider-run (excluding childminders)</w:t>
            </w:r>
          </w:p>
          <w:p w14:paraId="0390BE41" w14:textId="77777777" w:rsidR="00CA64E8" w:rsidRPr="003B6522" w:rsidRDefault="00CA64E8" w:rsidP="00CA64E8">
            <w:pPr>
              <w:pStyle w:val="ListParagraph"/>
              <w:numPr>
                <w:ilvl w:val="0"/>
                <w:numId w:val="29"/>
              </w:numPr>
              <w:spacing w:after="0" w:line="240" w:lineRule="auto"/>
              <w:rPr>
                <w:rFonts w:cs="Arial"/>
                <w:color w:val="000000" w:themeColor="dark1"/>
                <w:kern w:val="24"/>
              </w:rPr>
            </w:pPr>
            <w:r w:rsidRPr="003B6522">
              <w:rPr>
                <w:rFonts w:cs="Arial"/>
                <w:color w:val="000000" w:themeColor="dark1"/>
                <w:kern w:val="24"/>
              </w:rPr>
              <w:t>Local authority-run (if BSFH site)</w:t>
            </w:r>
          </w:p>
          <w:p w14:paraId="062DDFDA" w14:textId="77777777" w:rsidR="00CA64E8" w:rsidRDefault="00CA64E8" w:rsidP="00CA64E8">
            <w:pPr>
              <w:pStyle w:val="ListParagraph"/>
              <w:numPr>
                <w:ilvl w:val="0"/>
                <w:numId w:val="29"/>
              </w:numPr>
              <w:spacing w:after="0" w:line="240" w:lineRule="auto"/>
              <w:rPr>
                <w:rFonts w:cs="Arial"/>
                <w:color w:val="000000" w:themeColor="dark1"/>
                <w:kern w:val="24"/>
              </w:rPr>
            </w:pPr>
            <w:r w:rsidRPr="003B6522">
              <w:rPr>
                <w:rFonts w:cs="Arial"/>
                <w:color w:val="000000" w:themeColor="dark1"/>
                <w:kern w:val="24"/>
              </w:rPr>
              <w:t>Childminder-run</w:t>
            </w:r>
          </w:p>
          <w:p w14:paraId="62DF65DB" w14:textId="77777777" w:rsidR="008018F0" w:rsidRPr="003B6522" w:rsidRDefault="008018F0" w:rsidP="008018F0">
            <w:pPr>
              <w:pStyle w:val="ListParagraph"/>
              <w:numPr>
                <w:ilvl w:val="0"/>
                <w:numId w:val="0"/>
              </w:numPr>
              <w:spacing w:after="0" w:line="240" w:lineRule="auto"/>
              <w:ind w:left="720"/>
              <w:rPr>
                <w:rFonts w:cs="Arial"/>
                <w:color w:val="000000" w:themeColor="dark1"/>
                <w:kern w:val="24"/>
              </w:rPr>
            </w:pPr>
          </w:p>
        </w:tc>
      </w:tr>
      <w:tr w:rsidR="00CA64E8" w:rsidRPr="003B6522" w14:paraId="02B6B5F8" w14:textId="77777777" w:rsidTr="009329B2">
        <w:tc>
          <w:tcPr>
            <w:tcW w:w="4673" w:type="dxa"/>
          </w:tcPr>
          <w:p w14:paraId="1EF9786A" w14:textId="02419E29" w:rsidR="00CA64E8" w:rsidRPr="003B6522" w:rsidRDefault="00CA64E8" w:rsidP="009329B2">
            <w:pPr>
              <w:rPr>
                <w:rFonts w:cs="Arial"/>
                <w:color w:val="000000" w:themeColor="dark1"/>
                <w:kern w:val="24"/>
              </w:rPr>
            </w:pPr>
            <w:r w:rsidRPr="003B6522">
              <w:rPr>
                <w:rFonts w:cs="Arial"/>
                <w:color w:val="000000" w:themeColor="dark1"/>
                <w:kern w:val="24"/>
              </w:rPr>
              <w:t>(</w:t>
            </w:r>
            <w:r w:rsidRPr="003B6522">
              <w:rPr>
                <w:rFonts w:cs="Arial"/>
                <w:i/>
                <w:color w:val="000000" w:themeColor="dark1"/>
                <w:kern w:val="24"/>
              </w:rPr>
              <w:t xml:space="preserve">If PVI or </w:t>
            </w:r>
            <w:r w:rsidRPr="003B6522">
              <w:rPr>
                <w:rFonts w:cs="Arial"/>
                <w:i/>
                <w:iCs/>
                <w:color w:val="000000" w:themeColor="dark1"/>
                <w:kern w:val="24"/>
              </w:rPr>
              <w:t>childminder-run)</w:t>
            </w:r>
            <w:r w:rsidRPr="003B6522">
              <w:rPr>
                <w:rFonts w:cs="Arial"/>
                <w:color w:val="000000" w:themeColor="dark1"/>
                <w:kern w:val="24"/>
              </w:rPr>
              <w:t xml:space="preserve"> </w:t>
            </w:r>
          </w:p>
          <w:p w14:paraId="638D4A9B" w14:textId="1F46521F" w:rsidR="00CA64E8" w:rsidRPr="003B6522" w:rsidRDefault="00CA64E8" w:rsidP="009329B2">
            <w:pPr>
              <w:rPr>
                <w:rFonts w:cs="Arial"/>
              </w:rPr>
            </w:pPr>
            <w:r w:rsidRPr="003B6522">
              <w:rPr>
                <w:rFonts w:cs="Arial"/>
                <w:color w:val="000000" w:themeColor="dark1"/>
                <w:kern w:val="24"/>
              </w:rPr>
              <w:t xml:space="preserve">What is the name of the PVI or Childminder(s) </w:t>
            </w:r>
            <w:r w:rsidR="009B6784" w:rsidRPr="6C8D5A49">
              <w:rPr>
                <w:rFonts w:cs="Arial"/>
                <w:color w:val="000000" w:themeColor="text1"/>
              </w:rPr>
              <w:t>who will be delivering the nursery provision</w:t>
            </w:r>
            <w:r w:rsidRPr="003B6522">
              <w:rPr>
                <w:rFonts w:cs="Arial"/>
                <w:color w:val="000000" w:themeColor="dark1"/>
                <w:kern w:val="24"/>
              </w:rPr>
              <w:t>?</w:t>
            </w:r>
          </w:p>
        </w:tc>
        <w:tc>
          <w:tcPr>
            <w:tcW w:w="4343" w:type="dxa"/>
          </w:tcPr>
          <w:p w14:paraId="3E73FCD1" w14:textId="77777777" w:rsidR="00CA64E8" w:rsidRPr="003B6522" w:rsidRDefault="00CA64E8" w:rsidP="009329B2">
            <w:pPr>
              <w:rPr>
                <w:rFonts w:cs="Arial"/>
              </w:rPr>
            </w:pPr>
            <w:r w:rsidRPr="003B6522">
              <w:rPr>
                <w:rFonts w:cs="Arial"/>
                <w:color w:val="000000" w:themeColor="dark1"/>
                <w:kern w:val="24"/>
              </w:rPr>
              <w:t xml:space="preserve">Free text </w:t>
            </w:r>
          </w:p>
        </w:tc>
      </w:tr>
      <w:tr w:rsidR="00CA64E8" w:rsidRPr="003B6522" w14:paraId="66A9AEC3" w14:textId="77777777" w:rsidTr="009329B2">
        <w:tc>
          <w:tcPr>
            <w:tcW w:w="4673" w:type="dxa"/>
          </w:tcPr>
          <w:p w14:paraId="75989C63" w14:textId="579D14AC" w:rsidR="00CA64E8" w:rsidRPr="003B6522" w:rsidRDefault="00CA64E8" w:rsidP="009329B2">
            <w:pPr>
              <w:rPr>
                <w:rFonts w:cs="Arial"/>
                <w:i/>
                <w:iCs/>
                <w:color w:val="000000" w:themeColor="dark1"/>
                <w:kern w:val="24"/>
              </w:rPr>
            </w:pPr>
            <w:r w:rsidRPr="003B6522">
              <w:rPr>
                <w:rFonts w:cs="Arial"/>
                <w:i/>
                <w:iCs/>
                <w:color w:val="000000" w:themeColor="dark1"/>
                <w:kern w:val="24"/>
              </w:rPr>
              <w:t>(</w:t>
            </w:r>
            <w:r w:rsidR="00866E53">
              <w:rPr>
                <w:rFonts w:cs="Arial"/>
                <w:i/>
                <w:iCs/>
                <w:color w:val="000000" w:themeColor="dark1"/>
                <w:kern w:val="24"/>
              </w:rPr>
              <w:t>I</w:t>
            </w:r>
            <w:r w:rsidRPr="003B6522">
              <w:rPr>
                <w:rFonts w:cs="Arial"/>
                <w:i/>
                <w:iCs/>
                <w:color w:val="000000" w:themeColor="dark1"/>
                <w:kern w:val="24"/>
              </w:rPr>
              <w:t xml:space="preserve">f applicable) </w:t>
            </w:r>
          </w:p>
          <w:p w14:paraId="7A4E793A" w14:textId="72B504E0" w:rsidR="00CA64E8" w:rsidRPr="00667483" w:rsidRDefault="00E34E12" w:rsidP="009329B2">
            <w:pPr>
              <w:rPr>
                <w:rFonts w:cs="Arial"/>
                <w:color w:val="000000" w:themeColor="dark1"/>
                <w:kern w:val="24"/>
              </w:rPr>
            </w:pPr>
            <w:r>
              <w:rPr>
                <w:rFonts w:cs="Arial"/>
                <w:color w:val="000000" w:themeColor="dark1"/>
                <w:kern w:val="24"/>
              </w:rPr>
              <w:t xml:space="preserve">What is the provider’s </w:t>
            </w:r>
            <w:r w:rsidR="00CA64E8" w:rsidRPr="003B6522">
              <w:rPr>
                <w:rFonts w:cs="Arial"/>
                <w:color w:val="000000" w:themeColor="dark1"/>
                <w:kern w:val="24"/>
              </w:rPr>
              <w:t>Ofsted EY unique reference number</w:t>
            </w:r>
            <w:r w:rsidR="00651087">
              <w:rPr>
                <w:rFonts w:cs="Arial"/>
                <w:color w:val="000000" w:themeColor="dark1"/>
                <w:kern w:val="24"/>
              </w:rPr>
              <w:t>?</w:t>
            </w:r>
            <w:r w:rsidR="00CA64E8" w:rsidRPr="003B6522">
              <w:rPr>
                <w:rFonts w:cs="Arial"/>
                <w:color w:val="000000" w:themeColor="dark1"/>
                <w:kern w:val="24"/>
              </w:rPr>
              <w:t xml:space="preserve"> (e.g., EY123456 or 0123456) </w:t>
            </w:r>
          </w:p>
        </w:tc>
        <w:tc>
          <w:tcPr>
            <w:tcW w:w="4343" w:type="dxa"/>
          </w:tcPr>
          <w:p w14:paraId="2F8D9C15" w14:textId="77777777" w:rsidR="00CA64E8" w:rsidRPr="003B6522" w:rsidRDefault="00CA64E8" w:rsidP="009329B2">
            <w:pPr>
              <w:rPr>
                <w:rFonts w:cs="Arial"/>
              </w:rPr>
            </w:pPr>
            <w:r w:rsidRPr="003B6522">
              <w:rPr>
                <w:rFonts w:cs="Arial"/>
                <w:color w:val="000000" w:themeColor="dark1"/>
                <w:kern w:val="24"/>
              </w:rPr>
              <w:t>Free text</w:t>
            </w:r>
          </w:p>
        </w:tc>
      </w:tr>
    </w:tbl>
    <w:p w14:paraId="272FC500" w14:textId="77777777" w:rsidR="00EB7AA5" w:rsidRDefault="00EB7AA5" w:rsidP="00EB7AA5"/>
    <w:p w14:paraId="5585CAE3" w14:textId="77777777" w:rsidR="00EB7AA5" w:rsidRDefault="00EB7AA5" w:rsidP="00EB7AA5"/>
    <w:p w14:paraId="14A22698" w14:textId="77777777" w:rsidR="00EB7AA5" w:rsidRDefault="00EB7AA5" w:rsidP="00EB7AA5"/>
    <w:p w14:paraId="7265CDF2" w14:textId="77777777" w:rsidR="00182891" w:rsidRDefault="00182891" w:rsidP="00EB7AA5"/>
    <w:p w14:paraId="7C1F39DD" w14:textId="4F0E4311" w:rsidR="00CA64E8" w:rsidRPr="00F72F11" w:rsidRDefault="00CA64E8" w:rsidP="00CA64E8">
      <w:pPr>
        <w:pStyle w:val="Heading3"/>
      </w:pPr>
      <w:r w:rsidRPr="00F72F11">
        <w:t xml:space="preserve">New </w:t>
      </w:r>
      <w:r w:rsidR="00005142">
        <w:t xml:space="preserve">or </w:t>
      </w:r>
      <w:r w:rsidR="00795F9E">
        <w:t xml:space="preserve">extended </w:t>
      </w:r>
      <w:r w:rsidRPr="00F72F11">
        <w:t xml:space="preserve">nursery capacity </w:t>
      </w:r>
      <w:r w:rsidR="00212E8C">
        <w:t xml:space="preserve">and opening times </w:t>
      </w:r>
    </w:p>
    <w:tbl>
      <w:tblPr>
        <w:tblStyle w:val="TableGrid"/>
        <w:tblW w:w="0" w:type="auto"/>
        <w:tblLook w:val="04A0" w:firstRow="1" w:lastRow="0" w:firstColumn="1" w:lastColumn="0" w:noHBand="0" w:noVBand="1"/>
      </w:tblPr>
      <w:tblGrid>
        <w:gridCol w:w="4508"/>
        <w:gridCol w:w="4508"/>
      </w:tblGrid>
      <w:tr w:rsidR="00CA64E8" w:rsidRPr="003B6522" w14:paraId="592BB4E5" w14:textId="77777777" w:rsidTr="009329B2">
        <w:trPr>
          <w:trHeight w:val="340"/>
        </w:trPr>
        <w:tc>
          <w:tcPr>
            <w:tcW w:w="4508" w:type="dxa"/>
            <w:shd w:val="clear" w:color="auto" w:fill="CFDCE3"/>
            <w:vAlign w:val="center"/>
          </w:tcPr>
          <w:p w14:paraId="54FBDD14" w14:textId="77777777" w:rsidR="00CA64E8" w:rsidRPr="003B6522" w:rsidRDefault="00CA64E8" w:rsidP="009329B2">
            <w:pPr>
              <w:jc w:val="center"/>
              <w:rPr>
                <w:rFonts w:cs="Arial"/>
              </w:rPr>
            </w:pPr>
            <w:r w:rsidRPr="003B6522" w:rsidDel="0061382C">
              <w:rPr>
                <w:rFonts w:cs="Arial"/>
                <w:b/>
                <w:bCs/>
              </w:rPr>
              <w:t>Question</w:t>
            </w:r>
          </w:p>
        </w:tc>
        <w:tc>
          <w:tcPr>
            <w:tcW w:w="4508" w:type="dxa"/>
            <w:shd w:val="clear" w:color="auto" w:fill="CFDCE3"/>
            <w:vAlign w:val="center"/>
          </w:tcPr>
          <w:p w14:paraId="5D5D239A" w14:textId="77777777" w:rsidR="00CA64E8" w:rsidRPr="003B6522" w:rsidRDefault="00CA64E8" w:rsidP="009329B2">
            <w:pPr>
              <w:jc w:val="center"/>
              <w:rPr>
                <w:rFonts w:cs="Arial"/>
              </w:rPr>
            </w:pPr>
            <w:r w:rsidRPr="003B6522" w:rsidDel="0061382C">
              <w:rPr>
                <w:rFonts w:cs="Arial"/>
                <w:b/>
                <w:bCs/>
              </w:rPr>
              <w:t>Response</w:t>
            </w:r>
          </w:p>
        </w:tc>
      </w:tr>
      <w:tr w:rsidR="00CA64E8" w:rsidRPr="003B6522" w14:paraId="26C4B6A5" w14:textId="77777777" w:rsidTr="009329B2">
        <w:tc>
          <w:tcPr>
            <w:tcW w:w="4508" w:type="dxa"/>
          </w:tcPr>
          <w:p w14:paraId="62F79621" w14:textId="113A41E1" w:rsidR="00CA64E8" w:rsidRPr="003B6522" w:rsidRDefault="00CA64E8" w:rsidP="009329B2">
            <w:pPr>
              <w:rPr>
                <w:rFonts w:cs="Arial"/>
                <w:color w:val="000000" w:themeColor="dark1"/>
                <w:kern w:val="24"/>
              </w:rPr>
            </w:pPr>
            <w:r w:rsidRPr="003B6522">
              <w:rPr>
                <w:rFonts w:cs="Arial"/>
                <w:color w:val="000000" w:themeColor="dark1"/>
                <w:kern w:val="24"/>
              </w:rPr>
              <w:t>Indicate the new nursery capacity for each age group. The total must be</w:t>
            </w:r>
            <w:r w:rsidR="00651087">
              <w:rPr>
                <w:rFonts w:cs="Arial"/>
                <w:color w:val="000000" w:themeColor="dark1"/>
                <w:kern w:val="24"/>
              </w:rPr>
              <w:t xml:space="preserve"> </w:t>
            </w:r>
            <w:r w:rsidRPr="003B6522">
              <w:rPr>
                <w:rFonts w:cs="Arial"/>
                <w:color w:val="000000" w:themeColor="dark1"/>
                <w:kern w:val="24"/>
              </w:rPr>
              <w:t>greater than the current capacity for 2025-2026 as detailed earlier in the</w:t>
            </w:r>
            <w:r w:rsidR="00651087">
              <w:rPr>
                <w:rFonts w:cs="Arial"/>
                <w:color w:val="000000" w:themeColor="dark1"/>
                <w:kern w:val="24"/>
              </w:rPr>
              <w:t xml:space="preserve"> </w:t>
            </w:r>
            <w:r w:rsidRPr="003B6522">
              <w:rPr>
                <w:rFonts w:cs="Arial"/>
                <w:color w:val="000000" w:themeColor="dark1"/>
                <w:kern w:val="24"/>
              </w:rPr>
              <w:t>proposal.</w:t>
            </w:r>
          </w:p>
          <w:p w14:paraId="7DD3D114" w14:textId="681CCFC4" w:rsidR="00CA64E8" w:rsidRPr="003B6522" w:rsidRDefault="00CA64E8" w:rsidP="009329B2">
            <w:pPr>
              <w:rPr>
                <w:rFonts w:cs="Arial"/>
                <w:color w:val="000000" w:themeColor="dark1"/>
                <w:kern w:val="24"/>
              </w:rPr>
            </w:pPr>
            <w:r w:rsidRPr="003B6522">
              <w:rPr>
                <w:rFonts w:cs="Arial"/>
                <w:color w:val="000000" w:themeColor="dark1"/>
                <w:kern w:val="24"/>
              </w:rPr>
              <w:t xml:space="preserve">This should reflect the maximum number of children at any given time in the nursery space, not necessarily the total capacity of the space, for example if </w:t>
            </w:r>
            <w:r w:rsidR="007D720A">
              <w:rPr>
                <w:rFonts w:cs="Arial"/>
                <w:color w:val="000000" w:themeColor="dark1"/>
                <w:kern w:val="24"/>
              </w:rPr>
              <w:t>the</w:t>
            </w:r>
            <w:r w:rsidR="007D720A" w:rsidRPr="003B6522">
              <w:rPr>
                <w:rFonts w:cs="Arial"/>
                <w:color w:val="000000" w:themeColor="dark1"/>
                <w:kern w:val="24"/>
              </w:rPr>
              <w:t xml:space="preserve"> </w:t>
            </w:r>
            <w:r w:rsidRPr="003B6522">
              <w:rPr>
                <w:rFonts w:cs="Arial"/>
                <w:color w:val="000000" w:themeColor="dark1"/>
                <w:kern w:val="24"/>
              </w:rPr>
              <w:t>staff structure doesn't allow. Do not double-count places used in both morning and afternoon sessions – only include the</w:t>
            </w:r>
            <w:r w:rsidR="007D720A">
              <w:rPr>
                <w:rFonts w:cs="Arial"/>
                <w:color w:val="000000" w:themeColor="dark1"/>
                <w:kern w:val="24"/>
              </w:rPr>
              <w:t xml:space="preserve"> </w:t>
            </w:r>
            <w:r w:rsidRPr="003B6522">
              <w:rPr>
                <w:rFonts w:cs="Arial"/>
                <w:color w:val="000000" w:themeColor="dark1"/>
                <w:kern w:val="24"/>
              </w:rPr>
              <w:t>highest number of children expected to be present at once.</w:t>
            </w:r>
          </w:p>
        </w:tc>
        <w:tc>
          <w:tcPr>
            <w:tcW w:w="4508" w:type="dxa"/>
          </w:tcPr>
          <w:p w14:paraId="4208F35D" w14:textId="77777777" w:rsidR="00CA64E8" w:rsidRPr="003B6522" w:rsidRDefault="00CA64E8" w:rsidP="009329B2">
            <w:pPr>
              <w:rPr>
                <w:rFonts w:cs="Arial"/>
                <w:color w:val="000000" w:themeColor="dark1"/>
                <w:kern w:val="24"/>
              </w:rPr>
            </w:pPr>
            <w:r w:rsidRPr="003B6522">
              <w:rPr>
                <w:rFonts w:cs="Arial"/>
                <w:color w:val="000000" w:themeColor="dark1"/>
                <w:kern w:val="24"/>
              </w:rPr>
              <w:t xml:space="preserve">Number </w:t>
            </w:r>
          </w:p>
          <w:p w14:paraId="6C6CFD71" w14:textId="77777777" w:rsidR="00CA64E8" w:rsidRPr="003B6522" w:rsidRDefault="00CA64E8" w:rsidP="00CA64E8">
            <w:pPr>
              <w:pStyle w:val="ListParagraph"/>
              <w:numPr>
                <w:ilvl w:val="0"/>
                <w:numId w:val="33"/>
              </w:numPr>
              <w:spacing w:after="0" w:line="240" w:lineRule="auto"/>
              <w:rPr>
                <w:rFonts w:cs="Arial"/>
              </w:rPr>
            </w:pPr>
            <w:r w:rsidRPr="003B6522">
              <w:rPr>
                <w:rFonts w:cs="Arial"/>
              </w:rPr>
              <w:t xml:space="preserve">Under 2 years of age </w:t>
            </w:r>
          </w:p>
          <w:p w14:paraId="2C43BCE8" w14:textId="77777777" w:rsidR="00CA64E8" w:rsidRPr="003B6522" w:rsidRDefault="00CA64E8" w:rsidP="00CA64E8">
            <w:pPr>
              <w:pStyle w:val="ListParagraph"/>
              <w:numPr>
                <w:ilvl w:val="0"/>
                <w:numId w:val="33"/>
              </w:numPr>
              <w:spacing w:after="0" w:line="240" w:lineRule="auto"/>
              <w:rPr>
                <w:rFonts w:cs="Arial"/>
              </w:rPr>
            </w:pPr>
            <w:r w:rsidRPr="003B6522">
              <w:rPr>
                <w:rFonts w:cs="Arial"/>
              </w:rPr>
              <w:t>2 years of age</w:t>
            </w:r>
          </w:p>
          <w:p w14:paraId="3DB2D6A4" w14:textId="77777777" w:rsidR="00CA64E8" w:rsidRPr="003B6522" w:rsidRDefault="00CA64E8" w:rsidP="00CA64E8">
            <w:pPr>
              <w:pStyle w:val="ListParagraph"/>
              <w:numPr>
                <w:ilvl w:val="0"/>
                <w:numId w:val="33"/>
              </w:numPr>
              <w:spacing w:after="0" w:line="240" w:lineRule="auto"/>
              <w:rPr>
                <w:rFonts w:cs="Arial"/>
              </w:rPr>
            </w:pPr>
            <w:r w:rsidRPr="003B6522">
              <w:rPr>
                <w:rFonts w:cs="Arial"/>
              </w:rPr>
              <w:t>3 – 4 years of age</w:t>
            </w:r>
          </w:p>
          <w:p w14:paraId="10E11A90" w14:textId="77777777" w:rsidR="00CA64E8" w:rsidRPr="003B6522" w:rsidRDefault="00CA64E8" w:rsidP="00CA64E8">
            <w:pPr>
              <w:pStyle w:val="ListParagraph"/>
              <w:numPr>
                <w:ilvl w:val="0"/>
                <w:numId w:val="33"/>
              </w:numPr>
              <w:spacing w:after="0" w:line="240" w:lineRule="auto"/>
              <w:rPr>
                <w:rFonts w:cs="Arial"/>
              </w:rPr>
            </w:pPr>
            <w:r w:rsidRPr="003B6522">
              <w:rPr>
                <w:rFonts w:cs="Arial"/>
              </w:rPr>
              <w:t>Total capacity</w:t>
            </w:r>
          </w:p>
        </w:tc>
      </w:tr>
      <w:tr w:rsidR="00212E8C" w:rsidRPr="003B6522" w14:paraId="6F29A708" w14:textId="77777777" w:rsidTr="009329B2">
        <w:tc>
          <w:tcPr>
            <w:tcW w:w="4508" w:type="dxa"/>
          </w:tcPr>
          <w:p w14:paraId="3E795950" w14:textId="77777777" w:rsidR="00212E8C" w:rsidRPr="003B6522" w:rsidRDefault="00212E8C" w:rsidP="00212E8C">
            <w:pPr>
              <w:rPr>
                <w:rFonts w:cs="Arial"/>
                <w:color w:val="000000" w:themeColor="dark1"/>
                <w:kern w:val="24"/>
              </w:rPr>
            </w:pPr>
            <w:r w:rsidRPr="003B6522">
              <w:rPr>
                <w:rFonts w:cs="Arial"/>
                <w:color w:val="000000" w:themeColor="dark1"/>
                <w:kern w:val="24"/>
              </w:rPr>
              <w:t xml:space="preserve">What will be the opening hours of the nursery provision? Term-time opening hours. </w:t>
            </w:r>
          </w:p>
          <w:p w14:paraId="56FEA6F2" w14:textId="50642289" w:rsidR="00212E8C" w:rsidRPr="003B6522" w:rsidRDefault="00212E8C" w:rsidP="00212E8C">
            <w:pPr>
              <w:rPr>
                <w:rFonts w:cs="Arial"/>
                <w:color w:val="000000" w:themeColor="dark1"/>
                <w:kern w:val="24"/>
              </w:rPr>
            </w:pPr>
            <w:r w:rsidRPr="003B6522">
              <w:rPr>
                <w:rFonts w:cs="Arial"/>
                <w:color w:val="000000" w:themeColor="dark1"/>
                <w:kern w:val="24"/>
              </w:rPr>
              <w:t>If not applicable for a particular day, leave blank.</w:t>
            </w:r>
          </w:p>
        </w:tc>
        <w:tc>
          <w:tcPr>
            <w:tcW w:w="4508" w:type="dxa"/>
          </w:tcPr>
          <w:p w14:paraId="2C8DBEC2" w14:textId="77777777" w:rsidR="00212E8C" w:rsidRPr="003B6522" w:rsidRDefault="00212E8C" w:rsidP="00212E8C">
            <w:pPr>
              <w:rPr>
                <w:rFonts w:cs="Arial"/>
                <w:color w:val="000000" w:themeColor="dark1"/>
                <w:kern w:val="24"/>
              </w:rPr>
            </w:pPr>
            <w:r w:rsidRPr="003B6522">
              <w:rPr>
                <w:rFonts w:cs="Arial"/>
                <w:color w:val="000000" w:themeColor="dark1"/>
                <w:kern w:val="24"/>
              </w:rPr>
              <w:t xml:space="preserve">Free text - 24-hour time for each: </w:t>
            </w:r>
          </w:p>
          <w:p w14:paraId="54DBDBE9" w14:textId="77777777" w:rsidR="00212E8C" w:rsidRPr="003B6522" w:rsidRDefault="00212E8C" w:rsidP="00212E8C">
            <w:pPr>
              <w:pStyle w:val="ListParagraph"/>
              <w:numPr>
                <w:ilvl w:val="0"/>
                <w:numId w:val="34"/>
              </w:numPr>
              <w:spacing w:after="0" w:line="240" w:lineRule="auto"/>
              <w:rPr>
                <w:rFonts w:cs="Arial"/>
                <w:color w:val="000000" w:themeColor="dark1"/>
                <w:kern w:val="24"/>
              </w:rPr>
            </w:pPr>
            <w:r w:rsidRPr="003B6522">
              <w:rPr>
                <w:rFonts w:cs="Arial"/>
                <w:color w:val="000000" w:themeColor="dark1"/>
                <w:kern w:val="24"/>
              </w:rPr>
              <w:t xml:space="preserve">Monday </w:t>
            </w:r>
          </w:p>
          <w:p w14:paraId="119065C5" w14:textId="77777777" w:rsidR="00212E8C" w:rsidRPr="003B6522" w:rsidRDefault="00212E8C" w:rsidP="00212E8C">
            <w:pPr>
              <w:pStyle w:val="ListParagraph"/>
              <w:numPr>
                <w:ilvl w:val="0"/>
                <w:numId w:val="34"/>
              </w:numPr>
              <w:spacing w:after="0" w:line="240" w:lineRule="auto"/>
              <w:rPr>
                <w:rFonts w:cs="Arial"/>
                <w:color w:val="000000" w:themeColor="dark1"/>
                <w:kern w:val="24"/>
              </w:rPr>
            </w:pPr>
            <w:r w:rsidRPr="003B6522">
              <w:rPr>
                <w:rFonts w:cs="Arial"/>
                <w:color w:val="000000" w:themeColor="dark1"/>
                <w:kern w:val="24"/>
              </w:rPr>
              <w:t>Tuesday</w:t>
            </w:r>
          </w:p>
          <w:p w14:paraId="6B9CEE29" w14:textId="77777777" w:rsidR="00212E8C" w:rsidRPr="003B6522" w:rsidRDefault="00212E8C" w:rsidP="00212E8C">
            <w:pPr>
              <w:pStyle w:val="ListParagraph"/>
              <w:numPr>
                <w:ilvl w:val="0"/>
                <w:numId w:val="34"/>
              </w:numPr>
              <w:spacing w:after="0" w:line="240" w:lineRule="auto"/>
              <w:rPr>
                <w:rFonts w:cs="Arial"/>
                <w:color w:val="000000" w:themeColor="dark1"/>
                <w:kern w:val="24"/>
              </w:rPr>
            </w:pPr>
            <w:r w:rsidRPr="003B6522">
              <w:rPr>
                <w:rFonts w:cs="Arial"/>
                <w:color w:val="000000" w:themeColor="dark1"/>
                <w:kern w:val="24"/>
              </w:rPr>
              <w:t>Wednesday</w:t>
            </w:r>
          </w:p>
          <w:p w14:paraId="7E69928D" w14:textId="77777777" w:rsidR="00212E8C" w:rsidRPr="003B6522" w:rsidRDefault="00212E8C" w:rsidP="00212E8C">
            <w:pPr>
              <w:pStyle w:val="ListParagraph"/>
              <w:numPr>
                <w:ilvl w:val="0"/>
                <w:numId w:val="34"/>
              </w:numPr>
              <w:spacing w:after="0" w:line="240" w:lineRule="auto"/>
              <w:rPr>
                <w:rFonts w:cs="Arial"/>
                <w:color w:val="000000" w:themeColor="dark1"/>
                <w:kern w:val="24"/>
              </w:rPr>
            </w:pPr>
            <w:r w:rsidRPr="003B6522">
              <w:rPr>
                <w:rFonts w:cs="Arial"/>
                <w:color w:val="000000" w:themeColor="dark1"/>
                <w:kern w:val="24"/>
              </w:rPr>
              <w:t>Thursday</w:t>
            </w:r>
          </w:p>
          <w:p w14:paraId="33282E93" w14:textId="77777777" w:rsidR="00212E8C" w:rsidRPr="003B6522" w:rsidRDefault="00212E8C" w:rsidP="00212E8C">
            <w:pPr>
              <w:pStyle w:val="ListParagraph"/>
              <w:numPr>
                <w:ilvl w:val="0"/>
                <w:numId w:val="34"/>
              </w:numPr>
              <w:spacing w:after="0" w:line="240" w:lineRule="auto"/>
              <w:rPr>
                <w:rFonts w:cs="Arial"/>
                <w:color w:val="000000" w:themeColor="dark1"/>
                <w:kern w:val="24"/>
              </w:rPr>
            </w:pPr>
            <w:r w:rsidRPr="003B6522">
              <w:rPr>
                <w:rFonts w:cs="Arial"/>
                <w:color w:val="000000" w:themeColor="dark1"/>
                <w:kern w:val="24"/>
              </w:rPr>
              <w:t>Friday</w:t>
            </w:r>
          </w:p>
          <w:p w14:paraId="6A9E3869" w14:textId="77777777" w:rsidR="00212E8C" w:rsidRDefault="00212E8C" w:rsidP="00212E8C">
            <w:pPr>
              <w:pStyle w:val="ListParagraph"/>
              <w:numPr>
                <w:ilvl w:val="0"/>
                <w:numId w:val="34"/>
              </w:numPr>
              <w:spacing w:after="0" w:line="240" w:lineRule="auto"/>
              <w:rPr>
                <w:rFonts w:cs="Arial"/>
                <w:color w:val="000000" w:themeColor="dark1"/>
                <w:kern w:val="24"/>
              </w:rPr>
            </w:pPr>
            <w:r w:rsidRPr="003B6522">
              <w:rPr>
                <w:rFonts w:cs="Arial"/>
                <w:color w:val="000000" w:themeColor="dark1"/>
                <w:kern w:val="24"/>
              </w:rPr>
              <w:t>Saturday</w:t>
            </w:r>
          </w:p>
          <w:p w14:paraId="02576E28" w14:textId="2263D2E4" w:rsidR="00212E8C" w:rsidRPr="00212E8C" w:rsidRDefault="00212E8C" w:rsidP="00212E8C">
            <w:pPr>
              <w:pStyle w:val="ListParagraph"/>
              <w:numPr>
                <w:ilvl w:val="0"/>
                <w:numId w:val="34"/>
              </w:numPr>
              <w:spacing w:after="0" w:line="240" w:lineRule="auto"/>
              <w:rPr>
                <w:rFonts w:cs="Arial"/>
                <w:color w:val="000000" w:themeColor="dark1"/>
                <w:kern w:val="24"/>
              </w:rPr>
            </w:pPr>
            <w:r w:rsidRPr="00212E8C">
              <w:rPr>
                <w:rFonts w:cs="Arial"/>
                <w:color w:val="000000" w:themeColor="dark1"/>
                <w:kern w:val="24"/>
              </w:rPr>
              <w:t>Sunday</w:t>
            </w:r>
          </w:p>
        </w:tc>
      </w:tr>
      <w:tr w:rsidR="00212E8C" w:rsidRPr="003B6522" w14:paraId="2DE5B9D3" w14:textId="77777777" w:rsidTr="009329B2">
        <w:tc>
          <w:tcPr>
            <w:tcW w:w="4508" w:type="dxa"/>
          </w:tcPr>
          <w:p w14:paraId="6B12E878" w14:textId="6E41E558" w:rsidR="00212E8C" w:rsidRPr="003B6522" w:rsidRDefault="00212E8C" w:rsidP="00212E8C">
            <w:pPr>
              <w:rPr>
                <w:rFonts w:cs="Arial"/>
                <w:color w:val="000000" w:themeColor="dark1"/>
                <w:kern w:val="24"/>
              </w:rPr>
            </w:pPr>
            <w:r w:rsidRPr="003B6522">
              <w:rPr>
                <w:rFonts w:cs="Arial"/>
                <w:color w:val="000000" w:themeColor="dark1"/>
                <w:kern w:val="24"/>
              </w:rPr>
              <w:t>Will the nursery offer holiday childcare?</w:t>
            </w:r>
          </w:p>
        </w:tc>
        <w:tc>
          <w:tcPr>
            <w:tcW w:w="4508" w:type="dxa"/>
          </w:tcPr>
          <w:p w14:paraId="710840F3" w14:textId="77777777" w:rsidR="00212E8C" w:rsidRPr="003B6522" w:rsidRDefault="00212E8C" w:rsidP="00212E8C">
            <w:pPr>
              <w:rPr>
                <w:rFonts w:cs="Arial"/>
                <w:color w:val="000000" w:themeColor="dark1"/>
                <w:kern w:val="24"/>
              </w:rPr>
            </w:pPr>
            <w:r w:rsidRPr="003B6522">
              <w:rPr>
                <w:rFonts w:cs="Arial"/>
                <w:color w:val="000000" w:themeColor="dark1"/>
                <w:kern w:val="24"/>
              </w:rPr>
              <w:t>Dropdown list</w:t>
            </w:r>
          </w:p>
          <w:p w14:paraId="50462B91" w14:textId="77777777" w:rsidR="00212E8C" w:rsidRDefault="00212E8C" w:rsidP="00212E8C">
            <w:pPr>
              <w:pStyle w:val="ListParagraph"/>
              <w:numPr>
                <w:ilvl w:val="0"/>
                <w:numId w:val="27"/>
              </w:numPr>
              <w:spacing w:after="0" w:line="240" w:lineRule="auto"/>
              <w:rPr>
                <w:rFonts w:cs="Arial"/>
                <w:color w:val="000000" w:themeColor="dark1"/>
                <w:kern w:val="24"/>
              </w:rPr>
            </w:pPr>
            <w:r w:rsidRPr="003B6522">
              <w:rPr>
                <w:rFonts w:cs="Arial"/>
                <w:color w:val="000000" w:themeColor="dark1"/>
                <w:kern w:val="24"/>
              </w:rPr>
              <w:t xml:space="preserve">Yes </w:t>
            </w:r>
          </w:p>
          <w:p w14:paraId="4F6D4465" w14:textId="4D299BAD" w:rsidR="00212E8C" w:rsidRPr="003E14EB" w:rsidRDefault="00212E8C" w:rsidP="003E14EB">
            <w:pPr>
              <w:pStyle w:val="ListParagraph"/>
              <w:numPr>
                <w:ilvl w:val="0"/>
                <w:numId w:val="27"/>
              </w:numPr>
              <w:spacing w:after="0" w:line="240" w:lineRule="auto"/>
              <w:rPr>
                <w:rFonts w:cs="Arial"/>
                <w:color w:val="000000" w:themeColor="dark1"/>
                <w:kern w:val="24"/>
              </w:rPr>
            </w:pPr>
            <w:r w:rsidRPr="003E14EB">
              <w:rPr>
                <w:rFonts w:cs="Arial"/>
                <w:color w:val="000000" w:themeColor="dark1"/>
                <w:kern w:val="24"/>
              </w:rPr>
              <w:t>No</w:t>
            </w:r>
          </w:p>
        </w:tc>
      </w:tr>
      <w:tr w:rsidR="00212E8C" w:rsidRPr="003B6522" w14:paraId="2B01EA78" w14:textId="77777777" w:rsidTr="009329B2">
        <w:tc>
          <w:tcPr>
            <w:tcW w:w="4508" w:type="dxa"/>
          </w:tcPr>
          <w:p w14:paraId="22A01409" w14:textId="77777777" w:rsidR="00212E8C" w:rsidRPr="003B6522" w:rsidRDefault="00212E8C" w:rsidP="00212E8C">
            <w:pPr>
              <w:rPr>
                <w:rFonts w:cs="Arial"/>
                <w:i/>
                <w:iCs/>
                <w:color w:val="000000" w:themeColor="text1"/>
              </w:rPr>
            </w:pPr>
            <w:r w:rsidRPr="003B6522">
              <w:rPr>
                <w:rFonts w:cs="Arial"/>
                <w:i/>
                <w:iCs/>
                <w:color w:val="000000" w:themeColor="text1"/>
              </w:rPr>
              <w:t xml:space="preserve">(If applicable) </w:t>
            </w:r>
          </w:p>
          <w:p w14:paraId="722D510B" w14:textId="77777777" w:rsidR="00212E8C" w:rsidRPr="003B6522" w:rsidRDefault="00212E8C" w:rsidP="00212E8C">
            <w:pPr>
              <w:rPr>
                <w:rFonts w:cs="Arial"/>
                <w:color w:val="000000" w:themeColor="text1"/>
              </w:rPr>
            </w:pPr>
            <w:r w:rsidRPr="003B6522">
              <w:rPr>
                <w:rFonts w:cs="Arial"/>
                <w:color w:val="000000" w:themeColor="text1"/>
              </w:rPr>
              <w:t>What is the planned holiday opening hours of the nursery provision?</w:t>
            </w:r>
          </w:p>
          <w:p w14:paraId="1AFE2B98" w14:textId="4F8B008A" w:rsidR="00212E8C" w:rsidRPr="003B6522" w:rsidRDefault="00212E8C" w:rsidP="00212E8C">
            <w:pPr>
              <w:rPr>
                <w:rFonts w:cs="Arial"/>
                <w:color w:val="000000" w:themeColor="dark1"/>
                <w:kern w:val="24"/>
              </w:rPr>
            </w:pPr>
            <w:r w:rsidRPr="003B6522">
              <w:rPr>
                <w:rFonts w:cs="Arial"/>
                <w:color w:val="000000" w:themeColor="dark1"/>
                <w:kern w:val="24"/>
              </w:rPr>
              <w:t>If not applicable for a particular day, leave blank.</w:t>
            </w:r>
          </w:p>
        </w:tc>
        <w:tc>
          <w:tcPr>
            <w:tcW w:w="4508" w:type="dxa"/>
          </w:tcPr>
          <w:p w14:paraId="22A09D8E" w14:textId="77777777" w:rsidR="00212E8C" w:rsidRPr="003B6522" w:rsidRDefault="00212E8C" w:rsidP="00212E8C">
            <w:pPr>
              <w:rPr>
                <w:rFonts w:cs="Arial"/>
                <w:color w:val="000000" w:themeColor="dark1"/>
                <w:kern w:val="24"/>
              </w:rPr>
            </w:pPr>
            <w:r w:rsidRPr="003B6522">
              <w:rPr>
                <w:rFonts w:cs="Arial"/>
                <w:color w:val="000000" w:themeColor="dark1"/>
                <w:kern w:val="24"/>
              </w:rPr>
              <w:t xml:space="preserve">Free text - 24-hour time for each: </w:t>
            </w:r>
          </w:p>
          <w:p w14:paraId="06C907E3" w14:textId="77777777" w:rsidR="00212E8C" w:rsidRPr="003B6522" w:rsidRDefault="00212E8C" w:rsidP="00212E8C">
            <w:pPr>
              <w:pStyle w:val="ListParagraph"/>
              <w:numPr>
                <w:ilvl w:val="0"/>
                <w:numId w:val="34"/>
              </w:numPr>
              <w:spacing w:after="0" w:line="240" w:lineRule="auto"/>
              <w:rPr>
                <w:rFonts w:cs="Arial"/>
                <w:color w:val="000000" w:themeColor="dark1"/>
                <w:kern w:val="24"/>
              </w:rPr>
            </w:pPr>
            <w:r w:rsidRPr="003B6522">
              <w:rPr>
                <w:rFonts w:cs="Arial"/>
                <w:color w:val="000000" w:themeColor="dark1"/>
                <w:kern w:val="24"/>
              </w:rPr>
              <w:t xml:space="preserve">Monday </w:t>
            </w:r>
          </w:p>
          <w:p w14:paraId="694044E3" w14:textId="77777777" w:rsidR="00212E8C" w:rsidRPr="003B6522" w:rsidRDefault="00212E8C" w:rsidP="00212E8C">
            <w:pPr>
              <w:pStyle w:val="ListParagraph"/>
              <w:numPr>
                <w:ilvl w:val="0"/>
                <w:numId w:val="34"/>
              </w:numPr>
              <w:spacing w:after="0" w:line="240" w:lineRule="auto"/>
              <w:rPr>
                <w:rFonts w:cs="Arial"/>
                <w:color w:val="000000" w:themeColor="dark1"/>
                <w:kern w:val="24"/>
              </w:rPr>
            </w:pPr>
            <w:r w:rsidRPr="003B6522">
              <w:rPr>
                <w:rFonts w:cs="Arial"/>
                <w:color w:val="000000" w:themeColor="dark1"/>
                <w:kern w:val="24"/>
              </w:rPr>
              <w:t>Tuesday</w:t>
            </w:r>
          </w:p>
          <w:p w14:paraId="619FA5DC" w14:textId="77777777" w:rsidR="00212E8C" w:rsidRPr="003B6522" w:rsidRDefault="00212E8C" w:rsidP="00212E8C">
            <w:pPr>
              <w:pStyle w:val="ListParagraph"/>
              <w:numPr>
                <w:ilvl w:val="0"/>
                <w:numId w:val="34"/>
              </w:numPr>
              <w:spacing w:after="0" w:line="240" w:lineRule="auto"/>
              <w:rPr>
                <w:rFonts w:cs="Arial"/>
                <w:color w:val="000000" w:themeColor="dark1"/>
                <w:kern w:val="24"/>
              </w:rPr>
            </w:pPr>
            <w:r w:rsidRPr="003B6522">
              <w:rPr>
                <w:rFonts w:cs="Arial"/>
                <w:color w:val="000000" w:themeColor="dark1"/>
                <w:kern w:val="24"/>
              </w:rPr>
              <w:t>Wednesday</w:t>
            </w:r>
          </w:p>
          <w:p w14:paraId="44AACA41" w14:textId="77777777" w:rsidR="00212E8C" w:rsidRPr="003B6522" w:rsidRDefault="00212E8C" w:rsidP="00212E8C">
            <w:pPr>
              <w:pStyle w:val="ListParagraph"/>
              <w:numPr>
                <w:ilvl w:val="0"/>
                <w:numId w:val="34"/>
              </w:numPr>
              <w:spacing w:after="0" w:line="240" w:lineRule="auto"/>
              <w:rPr>
                <w:rFonts w:cs="Arial"/>
                <w:color w:val="000000" w:themeColor="dark1"/>
                <w:kern w:val="24"/>
              </w:rPr>
            </w:pPr>
            <w:r w:rsidRPr="003B6522">
              <w:rPr>
                <w:rFonts w:cs="Arial"/>
                <w:color w:val="000000" w:themeColor="dark1"/>
                <w:kern w:val="24"/>
              </w:rPr>
              <w:t>Thursday</w:t>
            </w:r>
          </w:p>
          <w:p w14:paraId="671DF794" w14:textId="77777777" w:rsidR="00212E8C" w:rsidRPr="003B6522" w:rsidRDefault="00212E8C" w:rsidP="00212E8C">
            <w:pPr>
              <w:pStyle w:val="ListParagraph"/>
              <w:numPr>
                <w:ilvl w:val="0"/>
                <w:numId w:val="34"/>
              </w:numPr>
              <w:spacing w:after="0" w:line="240" w:lineRule="auto"/>
              <w:rPr>
                <w:rFonts w:cs="Arial"/>
                <w:color w:val="000000" w:themeColor="dark1"/>
                <w:kern w:val="24"/>
              </w:rPr>
            </w:pPr>
            <w:r w:rsidRPr="003B6522">
              <w:rPr>
                <w:rFonts w:cs="Arial"/>
                <w:color w:val="000000" w:themeColor="dark1"/>
                <w:kern w:val="24"/>
              </w:rPr>
              <w:t>Friday</w:t>
            </w:r>
          </w:p>
          <w:p w14:paraId="28FEFAD5" w14:textId="77777777" w:rsidR="00212E8C" w:rsidRDefault="00212E8C" w:rsidP="00212E8C">
            <w:pPr>
              <w:pStyle w:val="ListParagraph"/>
              <w:numPr>
                <w:ilvl w:val="0"/>
                <w:numId w:val="34"/>
              </w:numPr>
              <w:spacing w:after="0" w:line="240" w:lineRule="auto"/>
              <w:rPr>
                <w:rFonts w:cs="Arial"/>
                <w:color w:val="000000" w:themeColor="dark1"/>
                <w:kern w:val="24"/>
              </w:rPr>
            </w:pPr>
            <w:r w:rsidRPr="003B6522">
              <w:rPr>
                <w:rFonts w:cs="Arial"/>
                <w:color w:val="000000" w:themeColor="dark1"/>
                <w:kern w:val="24"/>
              </w:rPr>
              <w:t>Saturday</w:t>
            </w:r>
          </w:p>
          <w:p w14:paraId="23DB3160" w14:textId="4235E780" w:rsidR="00212E8C" w:rsidRPr="00212E8C" w:rsidRDefault="00212E8C" w:rsidP="00212E8C">
            <w:pPr>
              <w:pStyle w:val="ListParagraph"/>
              <w:numPr>
                <w:ilvl w:val="0"/>
                <w:numId w:val="34"/>
              </w:numPr>
              <w:spacing w:after="0" w:line="240" w:lineRule="auto"/>
              <w:rPr>
                <w:rFonts w:cs="Arial"/>
                <w:color w:val="000000" w:themeColor="dark1"/>
                <w:kern w:val="24"/>
              </w:rPr>
            </w:pPr>
            <w:r w:rsidRPr="00212E8C">
              <w:rPr>
                <w:rFonts w:cs="Arial"/>
                <w:color w:val="000000" w:themeColor="dark1"/>
                <w:kern w:val="24"/>
              </w:rPr>
              <w:t>Sunday</w:t>
            </w:r>
          </w:p>
        </w:tc>
      </w:tr>
    </w:tbl>
    <w:p w14:paraId="4A373840" w14:textId="69E5590A" w:rsidR="00CA64E8" w:rsidRPr="00F72F11" w:rsidRDefault="00CA64E8" w:rsidP="008018F0">
      <w:pPr>
        <w:pStyle w:val="Heading3"/>
        <w:spacing w:before="1560"/>
      </w:pPr>
      <w:r w:rsidRPr="00F72F11">
        <w:t xml:space="preserve">Project timeline </w:t>
      </w:r>
    </w:p>
    <w:tbl>
      <w:tblPr>
        <w:tblStyle w:val="TableGrid"/>
        <w:tblpPr w:leftFromText="180" w:rightFromText="180" w:vertAnchor="text" w:tblpY="1"/>
        <w:tblOverlap w:val="never"/>
        <w:tblW w:w="0" w:type="auto"/>
        <w:tblLook w:val="04A0" w:firstRow="1" w:lastRow="0" w:firstColumn="1" w:lastColumn="0" w:noHBand="0" w:noVBand="1"/>
      </w:tblPr>
      <w:tblGrid>
        <w:gridCol w:w="4508"/>
        <w:gridCol w:w="4508"/>
      </w:tblGrid>
      <w:tr w:rsidR="00CA64E8" w:rsidRPr="003B6522" w14:paraId="57A0E89E" w14:textId="77777777" w:rsidTr="003E14EB">
        <w:trPr>
          <w:trHeight w:val="340"/>
        </w:trPr>
        <w:tc>
          <w:tcPr>
            <w:tcW w:w="4508" w:type="dxa"/>
            <w:shd w:val="clear" w:color="auto" w:fill="CFDCE3"/>
            <w:vAlign w:val="center"/>
          </w:tcPr>
          <w:p w14:paraId="4375C531" w14:textId="77777777" w:rsidR="00CA64E8" w:rsidRPr="003B6522" w:rsidRDefault="00CA64E8">
            <w:pPr>
              <w:jc w:val="center"/>
              <w:rPr>
                <w:rFonts w:cs="Arial"/>
              </w:rPr>
            </w:pPr>
            <w:r w:rsidRPr="003B6522" w:rsidDel="0061382C">
              <w:rPr>
                <w:rFonts w:cs="Arial"/>
                <w:b/>
                <w:bCs/>
              </w:rPr>
              <w:t>Question</w:t>
            </w:r>
          </w:p>
        </w:tc>
        <w:tc>
          <w:tcPr>
            <w:tcW w:w="4508" w:type="dxa"/>
            <w:shd w:val="clear" w:color="auto" w:fill="CFDCE3"/>
            <w:vAlign w:val="center"/>
          </w:tcPr>
          <w:p w14:paraId="181ACFC1" w14:textId="77777777" w:rsidR="00CA64E8" w:rsidRPr="003B6522" w:rsidRDefault="00CA64E8">
            <w:pPr>
              <w:jc w:val="center"/>
              <w:rPr>
                <w:rFonts w:cs="Arial"/>
              </w:rPr>
            </w:pPr>
            <w:r w:rsidRPr="003B6522" w:rsidDel="0061382C">
              <w:rPr>
                <w:rFonts w:cs="Arial"/>
                <w:b/>
                <w:bCs/>
              </w:rPr>
              <w:t>Response</w:t>
            </w:r>
          </w:p>
        </w:tc>
      </w:tr>
      <w:tr w:rsidR="00CA64E8" w:rsidRPr="003B6522" w14:paraId="36F8A54B" w14:textId="77777777" w:rsidTr="003E14EB">
        <w:trPr>
          <w:trHeight w:val="300"/>
        </w:trPr>
        <w:tc>
          <w:tcPr>
            <w:tcW w:w="4508" w:type="dxa"/>
          </w:tcPr>
          <w:p w14:paraId="1519FC4A" w14:textId="050BFDF1" w:rsidR="00CA64E8" w:rsidRPr="003B6522" w:rsidRDefault="00CA64E8">
            <w:pPr>
              <w:rPr>
                <w:rFonts w:cs="Arial"/>
                <w:color w:val="000000" w:themeColor="text1"/>
              </w:rPr>
            </w:pPr>
            <w:r w:rsidRPr="003B6522">
              <w:rPr>
                <w:rFonts w:cs="Arial"/>
                <w:color w:val="000000" w:themeColor="text1"/>
              </w:rPr>
              <w:t>What is the intended start date for the project?</w:t>
            </w:r>
          </w:p>
          <w:p w14:paraId="20F06C2A" w14:textId="77777777" w:rsidR="00CA64E8" w:rsidRPr="003B6522" w:rsidRDefault="00CA64E8">
            <w:pPr>
              <w:rPr>
                <w:rFonts w:cs="Arial"/>
                <w:color w:val="000000" w:themeColor="text1"/>
              </w:rPr>
            </w:pPr>
            <w:r w:rsidRPr="003B6522">
              <w:rPr>
                <w:rFonts w:cs="Arial"/>
                <w:color w:val="000000" w:themeColor="text1"/>
              </w:rPr>
              <w:t>This is the date trade(s) intend to start on site doing the work.</w:t>
            </w:r>
          </w:p>
        </w:tc>
        <w:tc>
          <w:tcPr>
            <w:tcW w:w="4508" w:type="dxa"/>
          </w:tcPr>
          <w:p w14:paraId="42725376" w14:textId="77777777" w:rsidR="00CA64E8" w:rsidRPr="003B6522" w:rsidRDefault="00CA64E8">
            <w:pPr>
              <w:rPr>
                <w:rFonts w:cs="Arial"/>
                <w:color w:val="000000" w:themeColor="text1"/>
              </w:rPr>
            </w:pPr>
            <w:r w:rsidRPr="003B6522">
              <w:rPr>
                <w:rFonts w:cs="Arial"/>
                <w:color w:val="000000" w:themeColor="text1"/>
              </w:rPr>
              <w:t>MM/YYYY</w:t>
            </w:r>
          </w:p>
        </w:tc>
      </w:tr>
      <w:tr w:rsidR="00CA64E8" w:rsidRPr="003B6522" w14:paraId="360D861A" w14:textId="77777777" w:rsidTr="003E14EB">
        <w:trPr>
          <w:trHeight w:val="300"/>
        </w:trPr>
        <w:tc>
          <w:tcPr>
            <w:tcW w:w="4508" w:type="dxa"/>
          </w:tcPr>
          <w:p w14:paraId="7BE9F666" w14:textId="16F7FDED" w:rsidR="00CA64E8" w:rsidRPr="003B6522" w:rsidRDefault="00CA64E8">
            <w:pPr>
              <w:rPr>
                <w:rFonts w:cs="Arial"/>
                <w:color w:val="000000" w:themeColor="text1"/>
              </w:rPr>
            </w:pPr>
            <w:r w:rsidRPr="003B6522">
              <w:rPr>
                <w:rFonts w:cs="Arial"/>
                <w:color w:val="000000" w:themeColor="text1"/>
              </w:rPr>
              <w:t xml:space="preserve">If the project started at the time stated above, when would the project </w:t>
            </w:r>
            <w:r w:rsidR="003C4B3E">
              <w:rPr>
                <w:rFonts w:cs="Arial"/>
                <w:color w:val="000000" w:themeColor="text1"/>
              </w:rPr>
              <w:t xml:space="preserve">be expected </w:t>
            </w:r>
            <w:r w:rsidRPr="003B6522">
              <w:rPr>
                <w:rFonts w:cs="Arial"/>
                <w:color w:val="000000" w:themeColor="text1"/>
              </w:rPr>
              <w:t>to finish?</w:t>
            </w:r>
          </w:p>
        </w:tc>
        <w:tc>
          <w:tcPr>
            <w:tcW w:w="4508" w:type="dxa"/>
          </w:tcPr>
          <w:p w14:paraId="599EA42F" w14:textId="77777777" w:rsidR="00CA64E8" w:rsidRPr="003B6522" w:rsidRDefault="00CA64E8">
            <w:pPr>
              <w:rPr>
                <w:rFonts w:cs="Arial"/>
                <w:color w:val="000000" w:themeColor="text1"/>
              </w:rPr>
            </w:pPr>
            <w:r w:rsidRPr="003B6522">
              <w:rPr>
                <w:rFonts w:cs="Arial"/>
                <w:color w:val="000000" w:themeColor="text1"/>
              </w:rPr>
              <w:t>MM/YYYY</w:t>
            </w:r>
          </w:p>
        </w:tc>
      </w:tr>
      <w:tr w:rsidR="00CA64E8" w:rsidRPr="003B6522" w14:paraId="2BFABD2C" w14:textId="77777777" w:rsidTr="003E14EB">
        <w:trPr>
          <w:trHeight w:val="300"/>
        </w:trPr>
        <w:tc>
          <w:tcPr>
            <w:tcW w:w="4508" w:type="dxa"/>
          </w:tcPr>
          <w:p w14:paraId="51AC0B5B" w14:textId="370A67F7" w:rsidR="00CA64E8" w:rsidRPr="003B6522" w:rsidRDefault="00CA64E8">
            <w:pPr>
              <w:rPr>
                <w:rFonts w:cs="Arial"/>
                <w:color w:val="000000" w:themeColor="text1"/>
              </w:rPr>
            </w:pPr>
            <w:r w:rsidRPr="003B6522">
              <w:rPr>
                <w:rFonts w:cs="Arial"/>
                <w:color w:val="000000" w:themeColor="text1"/>
              </w:rPr>
              <w:t>When will the new nursery places become operational?</w:t>
            </w:r>
          </w:p>
          <w:p w14:paraId="503C8BDB" w14:textId="48FFB55E" w:rsidR="00CA64E8" w:rsidRPr="003B6522" w:rsidRDefault="00CA64E8">
            <w:pPr>
              <w:rPr>
                <w:rFonts w:cs="Arial"/>
                <w:color w:val="000000" w:themeColor="text1"/>
              </w:rPr>
            </w:pPr>
            <w:r w:rsidRPr="003B6522">
              <w:rPr>
                <w:rFonts w:cs="Arial"/>
                <w:color w:val="000000" w:themeColor="text1"/>
              </w:rPr>
              <w:t>This is the date on which the new provision will become available and new pupils will be in attendance.</w:t>
            </w:r>
          </w:p>
        </w:tc>
        <w:tc>
          <w:tcPr>
            <w:tcW w:w="4508" w:type="dxa"/>
          </w:tcPr>
          <w:p w14:paraId="3DCE3CAE" w14:textId="77777777" w:rsidR="00CA64E8" w:rsidRPr="003B6522" w:rsidRDefault="00CA64E8">
            <w:pPr>
              <w:rPr>
                <w:rFonts w:cs="Arial"/>
                <w:color w:val="000000" w:themeColor="text1"/>
              </w:rPr>
            </w:pPr>
            <w:r w:rsidRPr="003B6522">
              <w:rPr>
                <w:rFonts w:cs="Arial"/>
                <w:color w:val="000000" w:themeColor="text1"/>
              </w:rPr>
              <w:t>MM/YYYY</w:t>
            </w:r>
          </w:p>
        </w:tc>
      </w:tr>
      <w:tr w:rsidR="00A40292" w:rsidRPr="003B6522" w14:paraId="627E3D22" w14:textId="77777777" w:rsidTr="003E14EB">
        <w:trPr>
          <w:trHeight w:val="300"/>
        </w:trPr>
        <w:tc>
          <w:tcPr>
            <w:tcW w:w="4508" w:type="dxa"/>
          </w:tcPr>
          <w:p w14:paraId="4353CF3D" w14:textId="3C8FB7CB" w:rsidR="009E2A0B" w:rsidRPr="00FC132D" w:rsidRDefault="009E2A0B" w:rsidP="009E2A0B">
            <w:pPr>
              <w:rPr>
                <w:rFonts w:eastAsia="Arial" w:cs="Arial"/>
                <w:color w:val="0D0D0D" w:themeColor="text1" w:themeTint="F2"/>
              </w:rPr>
            </w:pPr>
            <w:r w:rsidRPr="00F71D22">
              <w:rPr>
                <w:rFonts w:eastAsia="Arial" w:cs="Arial"/>
                <w:color w:val="0D0D0D" w:themeColor="text1" w:themeTint="F2"/>
              </w:rPr>
              <w:t xml:space="preserve">DfE may move successful projects to start in </w:t>
            </w:r>
            <w:proofErr w:type="gramStart"/>
            <w:r w:rsidRPr="00F71D22">
              <w:rPr>
                <w:rFonts w:eastAsia="Arial" w:cs="Arial"/>
                <w:color w:val="0D0D0D" w:themeColor="text1" w:themeTint="F2"/>
              </w:rPr>
              <w:t>another</w:t>
            </w:r>
            <w:proofErr w:type="gramEnd"/>
            <w:r w:rsidRPr="00F71D22">
              <w:rPr>
                <w:rFonts w:eastAsia="Arial" w:cs="Arial"/>
                <w:color w:val="0D0D0D" w:themeColor="text1" w:themeTint="F2"/>
              </w:rPr>
              <w:t xml:space="preserve"> year(s) to effectively manage the programme’s affordability.</w:t>
            </w:r>
          </w:p>
          <w:p w14:paraId="65FF4068" w14:textId="52B0B04B" w:rsidR="009E2A0B" w:rsidRPr="003B6522" w:rsidRDefault="009E2A0B" w:rsidP="009E2A0B">
            <w:pPr>
              <w:rPr>
                <w:rFonts w:cs="Arial"/>
              </w:rPr>
            </w:pPr>
            <w:r w:rsidRPr="006426E8">
              <w:rPr>
                <w:rFonts w:cs="Arial"/>
              </w:rPr>
              <w:t xml:space="preserve">If the project can </w:t>
            </w:r>
            <w:r w:rsidRPr="00D23998">
              <w:rPr>
                <w:rFonts w:cs="Arial"/>
              </w:rPr>
              <w:t xml:space="preserve">begin </w:t>
            </w:r>
            <w:r w:rsidRPr="006426E8">
              <w:rPr>
                <w:rFonts w:cs="Arial"/>
              </w:rPr>
              <w:t>in another financial year, please identify which other year(s) it could be undertaken in.</w:t>
            </w:r>
            <w:r w:rsidRPr="003B6522">
              <w:rPr>
                <w:rFonts w:cs="Arial"/>
              </w:rPr>
              <w:t xml:space="preserve"> </w:t>
            </w:r>
          </w:p>
          <w:p w14:paraId="4DC750CE" w14:textId="39667F01" w:rsidR="00A40292" w:rsidRPr="00FC132D" w:rsidRDefault="009E2A0B">
            <w:pPr>
              <w:rPr>
                <w:rFonts w:cs="Arial"/>
              </w:rPr>
            </w:pPr>
            <w:r w:rsidRPr="003B6522">
              <w:rPr>
                <w:rFonts w:cs="Arial"/>
              </w:rPr>
              <w:t>To note, the proposed projects must be operational and offering new childcare places by September 2030.</w:t>
            </w:r>
          </w:p>
        </w:tc>
        <w:tc>
          <w:tcPr>
            <w:tcW w:w="4508" w:type="dxa"/>
          </w:tcPr>
          <w:p w14:paraId="5F0275F6" w14:textId="64BA27AA" w:rsidR="008325A1" w:rsidRDefault="008325A1" w:rsidP="008325A1">
            <w:pPr>
              <w:spacing w:after="0" w:line="240" w:lineRule="auto"/>
              <w:rPr>
                <w:rFonts w:cs="Arial"/>
              </w:rPr>
            </w:pPr>
            <w:r>
              <w:rPr>
                <w:rFonts w:cs="Arial"/>
              </w:rPr>
              <w:t xml:space="preserve">Tick all that apply </w:t>
            </w:r>
          </w:p>
          <w:p w14:paraId="5008AA29" w14:textId="77777777" w:rsidR="008325A1" w:rsidRPr="008325A1" w:rsidRDefault="008325A1" w:rsidP="00FC132D">
            <w:pPr>
              <w:spacing w:after="0" w:line="240" w:lineRule="auto"/>
              <w:rPr>
                <w:rFonts w:cs="Arial"/>
              </w:rPr>
            </w:pPr>
          </w:p>
          <w:p w14:paraId="5988AB21" w14:textId="4D7D67C3" w:rsidR="008325A1" w:rsidRPr="003B6522" w:rsidRDefault="008325A1" w:rsidP="008325A1">
            <w:pPr>
              <w:pStyle w:val="ListParagraph"/>
              <w:numPr>
                <w:ilvl w:val="0"/>
                <w:numId w:val="24"/>
              </w:numPr>
              <w:spacing w:after="0" w:line="240" w:lineRule="auto"/>
              <w:rPr>
                <w:rFonts w:cs="Arial"/>
              </w:rPr>
            </w:pPr>
            <w:r w:rsidRPr="003B6522">
              <w:rPr>
                <w:rFonts w:cs="Arial"/>
              </w:rPr>
              <w:t>Not flexible</w:t>
            </w:r>
          </w:p>
          <w:p w14:paraId="6B19F1F1" w14:textId="77777777" w:rsidR="008325A1" w:rsidRPr="003B6522" w:rsidRDefault="008325A1" w:rsidP="008325A1">
            <w:pPr>
              <w:pStyle w:val="ListParagraph"/>
              <w:numPr>
                <w:ilvl w:val="0"/>
                <w:numId w:val="24"/>
              </w:numPr>
              <w:spacing w:after="0" w:line="240" w:lineRule="auto"/>
              <w:rPr>
                <w:rFonts w:cs="Arial"/>
              </w:rPr>
            </w:pPr>
            <w:r w:rsidRPr="003B6522">
              <w:rPr>
                <w:rFonts w:cs="Arial"/>
              </w:rPr>
              <w:t>FY 2027-28</w:t>
            </w:r>
            <w:r>
              <w:rPr>
                <w:rFonts w:cs="Arial"/>
              </w:rPr>
              <w:t xml:space="preserve"> (04/2027 – 03/2028) </w:t>
            </w:r>
          </w:p>
          <w:p w14:paraId="0FBB7C88" w14:textId="77777777" w:rsidR="008325A1" w:rsidRDefault="008325A1" w:rsidP="008325A1">
            <w:pPr>
              <w:pStyle w:val="ListParagraph"/>
              <w:numPr>
                <w:ilvl w:val="0"/>
                <w:numId w:val="24"/>
              </w:numPr>
              <w:spacing w:after="0" w:line="240" w:lineRule="auto"/>
              <w:rPr>
                <w:rFonts w:cs="Arial"/>
              </w:rPr>
            </w:pPr>
            <w:r w:rsidRPr="003B6522">
              <w:rPr>
                <w:rFonts w:cs="Arial"/>
              </w:rPr>
              <w:t>FY 2028-29</w:t>
            </w:r>
            <w:r>
              <w:rPr>
                <w:rFonts w:cs="Arial"/>
              </w:rPr>
              <w:t xml:space="preserve"> (04/2028 – 03/2029)</w:t>
            </w:r>
          </w:p>
          <w:p w14:paraId="7273E0A6" w14:textId="0121FB8A" w:rsidR="00A40292" w:rsidRPr="00FC132D" w:rsidRDefault="008325A1" w:rsidP="00FC132D">
            <w:pPr>
              <w:pStyle w:val="ListParagraph"/>
              <w:numPr>
                <w:ilvl w:val="0"/>
                <w:numId w:val="24"/>
              </w:numPr>
              <w:spacing w:after="0" w:line="240" w:lineRule="auto"/>
              <w:rPr>
                <w:rFonts w:cs="Arial"/>
              </w:rPr>
            </w:pPr>
            <w:r w:rsidRPr="008325A1">
              <w:rPr>
                <w:rFonts w:cs="Arial"/>
              </w:rPr>
              <w:t>FY 2029-30 (04/2029 – 03/2030)</w:t>
            </w:r>
          </w:p>
        </w:tc>
      </w:tr>
    </w:tbl>
    <w:p w14:paraId="7B9F3358" w14:textId="77777777" w:rsidR="00332D53" w:rsidRDefault="00332D53" w:rsidP="003E14EB">
      <w:pPr>
        <w:pStyle w:val="Heading3"/>
        <w:spacing w:before="960"/>
      </w:pPr>
    </w:p>
    <w:p w14:paraId="7E3FCF00" w14:textId="77777777" w:rsidR="00332D53" w:rsidRDefault="00332D53" w:rsidP="003E14EB">
      <w:pPr>
        <w:pStyle w:val="Heading3"/>
        <w:spacing w:before="960"/>
      </w:pPr>
    </w:p>
    <w:p w14:paraId="0A6F3B92" w14:textId="77777777" w:rsidR="00332D53" w:rsidRDefault="00332D53" w:rsidP="003E14EB">
      <w:pPr>
        <w:pStyle w:val="Heading3"/>
        <w:spacing w:before="960"/>
      </w:pPr>
    </w:p>
    <w:p w14:paraId="6B2B4C0A" w14:textId="77777777" w:rsidR="00332D53" w:rsidRDefault="00332D53" w:rsidP="003E14EB">
      <w:pPr>
        <w:pStyle w:val="Heading3"/>
        <w:spacing w:before="960"/>
      </w:pPr>
    </w:p>
    <w:p w14:paraId="586E27B9" w14:textId="77777777" w:rsidR="00332D53" w:rsidRDefault="00332D53" w:rsidP="003E14EB">
      <w:pPr>
        <w:pStyle w:val="Heading3"/>
        <w:spacing w:before="960"/>
      </w:pPr>
    </w:p>
    <w:p w14:paraId="214A4F9E" w14:textId="7349271B" w:rsidR="00141B10" w:rsidRPr="00141B10" w:rsidRDefault="00141B10" w:rsidP="003E14EB">
      <w:pPr>
        <w:pStyle w:val="Heading3"/>
        <w:spacing w:before="960"/>
      </w:pPr>
      <w:r w:rsidRPr="00F72F11">
        <w:t>Project and additional funding costs</w:t>
      </w:r>
    </w:p>
    <w:tbl>
      <w:tblPr>
        <w:tblStyle w:val="TableGrid"/>
        <w:tblW w:w="0" w:type="auto"/>
        <w:tblLook w:val="04A0" w:firstRow="1" w:lastRow="0" w:firstColumn="1" w:lastColumn="0" w:noHBand="0" w:noVBand="1"/>
      </w:tblPr>
      <w:tblGrid>
        <w:gridCol w:w="4531"/>
        <w:gridCol w:w="4395"/>
      </w:tblGrid>
      <w:tr w:rsidR="00CA64E8" w:rsidRPr="003B6522" w14:paraId="563011C4" w14:textId="77777777" w:rsidTr="00667483">
        <w:trPr>
          <w:cantSplit/>
          <w:trHeight w:val="340"/>
          <w:tblHeader/>
        </w:trPr>
        <w:tc>
          <w:tcPr>
            <w:tcW w:w="4531" w:type="dxa"/>
            <w:shd w:val="clear" w:color="auto" w:fill="CFDCE3"/>
            <w:vAlign w:val="center"/>
          </w:tcPr>
          <w:p w14:paraId="69C13C01" w14:textId="77777777" w:rsidR="00CA64E8" w:rsidRPr="003B6522" w:rsidRDefault="00CA64E8" w:rsidP="009329B2">
            <w:pPr>
              <w:jc w:val="center"/>
              <w:rPr>
                <w:rFonts w:cs="Arial"/>
              </w:rPr>
            </w:pPr>
            <w:r w:rsidRPr="003B6522" w:rsidDel="0061382C">
              <w:rPr>
                <w:rFonts w:cs="Arial"/>
                <w:b/>
                <w:bCs/>
              </w:rPr>
              <w:t>Question</w:t>
            </w:r>
          </w:p>
        </w:tc>
        <w:tc>
          <w:tcPr>
            <w:tcW w:w="4395" w:type="dxa"/>
            <w:shd w:val="clear" w:color="auto" w:fill="CFDCE3"/>
            <w:vAlign w:val="center"/>
          </w:tcPr>
          <w:p w14:paraId="3527E2AF" w14:textId="77777777" w:rsidR="00CA64E8" w:rsidRPr="003B6522" w:rsidRDefault="00CA64E8" w:rsidP="009329B2">
            <w:pPr>
              <w:jc w:val="center"/>
              <w:rPr>
                <w:rFonts w:cs="Arial"/>
              </w:rPr>
            </w:pPr>
            <w:r w:rsidRPr="003B6522" w:rsidDel="0061382C">
              <w:rPr>
                <w:rFonts w:cs="Arial"/>
                <w:b/>
                <w:bCs/>
              </w:rPr>
              <w:t>Response</w:t>
            </w:r>
          </w:p>
        </w:tc>
      </w:tr>
      <w:tr w:rsidR="00CA64E8" w:rsidRPr="003B6522" w14:paraId="2D6E3E0C" w14:textId="77777777" w:rsidTr="00667483">
        <w:tc>
          <w:tcPr>
            <w:tcW w:w="4531" w:type="dxa"/>
          </w:tcPr>
          <w:p w14:paraId="4DF753D9" w14:textId="4FCFEBC1" w:rsidR="00CA64E8" w:rsidRPr="00667483" w:rsidRDefault="00CA64E8" w:rsidP="009329B2">
            <w:pPr>
              <w:rPr>
                <w:rFonts w:cs="Arial"/>
                <w:color w:val="000000" w:themeColor="dark1"/>
                <w:kern w:val="24"/>
              </w:rPr>
            </w:pPr>
            <w:r w:rsidRPr="003B6522">
              <w:rPr>
                <w:rFonts w:cs="Arial"/>
                <w:color w:val="000000" w:themeColor="dark1"/>
                <w:kern w:val="24"/>
              </w:rPr>
              <w:t>What type of project is it?</w:t>
            </w:r>
            <w:r w:rsidRPr="003B6522">
              <w:rPr>
                <w:rFonts w:cs="Arial"/>
                <w:color w:val="000000" w:themeColor="text1"/>
              </w:rPr>
              <w:t xml:space="preserve"> If the project spans multiple types as listed in Annex B of the </w:t>
            </w:r>
            <w:hyperlink r:id="rId13" w:history="1">
              <w:r w:rsidRPr="003D6C9D">
                <w:rPr>
                  <w:rStyle w:val="Hyperlink"/>
                  <w:rFonts w:cs="Arial"/>
                </w:rPr>
                <w:t>guidance</w:t>
              </w:r>
            </w:hyperlink>
            <w:r w:rsidRPr="003B6522">
              <w:rPr>
                <w:rFonts w:cs="Arial"/>
                <w:color w:val="000000" w:themeColor="text1"/>
              </w:rPr>
              <w:t xml:space="preserve"> document which defines different project types, please select the type that most aligns. </w:t>
            </w:r>
          </w:p>
        </w:tc>
        <w:tc>
          <w:tcPr>
            <w:tcW w:w="4395" w:type="dxa"/>
          </w:tcPr>
          <w:p w14:paraId="24589914" w14:textId="77777777" w:rsidR="00CA64E8" w:rsidRPr="003B6522" w:rsidRDefault="00CA64E8" w:rsidP="009329B2">
            <w:pPr>
              <w:rPr>
                <w:rFonts w:cs="Arial"/>
                <w:color w:val="000000" w:themeColor="dark1"/>
                <w:kern w:val="24"/>
              </w:rPr>
            </w:pPr>
            <w:r w:rsidRPr="003B6522">
              <w:rPr>
                <w:rFonts w:cs="Arial"/>
                <w:color w:val="000000" w:themeColor="dark1"/>
                <w:kern w:val="24"/>
              </w:rPr>
              <w:t>Dropdown list</w:t>
            </w:r>
          </w:p>
          <w:p w14:paraId="75F567A8" w14:textId="77777777" w:rsidR="00CA64E8" w:rsidRPr="003B6522" w:rsidRDefault="00CA64E8" w:rsidP="00CA64E8">
            <w:pPr>
              <w:pStyle w:val="ListParagraph"/>
              <w:numPr>
                <w:ilvl w:val="0"/>
                <w:numId w:val="23"/>
              </w:numPr>
              <w:spacing w:after="0" w:line="240" w:lineRule="auto"/>
              <w:rPr>
                <w:rFonts w:cs="Arial"/>
              </w:rPr>
            </w:pPr>
            <w:r w:rsidRPr="003B6522">
              <w:rPr>
                <w:rFonts w:cs="Arial"/>
              </w:rPr>
              <w:t xml:space="preserve">Light refurbishment </w:t>
            </w:r>
          </w:p>
          <w:p w14:paraId="62969E9A" w14:textId="77777777" w:rsidR="00CA64E8" w:rsidRPr="003B6522" w:rsidRDefault="00CA64E8" w:rsidP="00CA64E8">
            <w:pPr>
              <w:pStyle w:val="ListParagraph"/>
              <w:numPr>
                <w:ilvl w:val="0"/>
                <w:numId w:val="23"/>
              </w:numPr>
              <w:spacing w:after="0" w:line="240" w:lineRule="auto"/>
              <w:rPr>
                <w:rFonts w:cs="Arial"/>
              </w:rPr>
            </w:pPr>
            <w:r w:rsidRPr="003B6522">
              <w:rPr>
                <w:rFonts w:cs="Arial"/>
              </w:rPr>
              <w:t xml:space="preserve">Medium refurbishment </w:t>
            </w:r>
          </w:p>
          <w:p w14:paraId="474F5C7A" w14:textId="77777777" w:rsidR="00CA64E8" w:rsidRPr="003B6522" w:rsidRDefault="00CA64E8" w:rsidP="00CA64E8">
            <w:pPr>
              <w:pStyle w:val="ListParagraph"/>
              <w:numPr>
                <w:ilvl w:val="0"/>
                <w:numId w:val="23"/>
              </w:numPr>
              <w:spacing w:after="0" w:line="240" w:lineRule="auto"/>
              <w:rPr>
                <w:rFonts w:cs="Arial"/>
              </w:rPr>
            </w:pPr>
            <w:r w:rsidRPr="003B6522">
              <w:rPr>
                <w:rFonts w:cs="Arial"/>
              </w:rPr>
              <w:t xml:space="preserve">Heavy refurbishment </w:t>
            </w:r>
          </w:p>
          <w:p w14:paraId="4A9B88B0" w14:textId="77777777" w:rsidR="00CA64E8" w:rsidRPr="003B6522" w:rsidRDefault="00CA64E8" w:rsidP="00CA64E8">
            <w:pPr>
              <w:pStyle w:val="ListParagraph"/>
              <w:numPr>
                <w:ilvl w:val="0"/>
                <w:numId w:val="23"/>
              </w:numPr>
              <w:spacing w:after="0" w:line="240" w:lineRule="auto"/>
              <w:rPr>
                <w:rFonts w:cs="Arial"/>
              </w:rPr>
            </w:pPr>
            <w:r w:rsidRPr="003B6522">
              <w:rPr>
                <w:rFonts w:cs="Arial"/>
              </w:rPr>
              <w:t xml:space="preserve">Extension </w:t>
            </w:r>
          </w:p>
          <w:p w14:paraId="4BD7B602" w14:textId="77777777" w:rsidR="00CA64E8" w:rsidRPr="003B6522" w:rsidRDefault="00CA64E8" w:rsidP="00CA64E8">
            <w:pPr>
              <w:pStyle w:val="ListParagraph"/>
              <w:numPr>
                <w:ilvl w:val="0"/>
                <w:numId w:val="23"/>
              </w:numPr>
              <w:spacing w:after="0" w:line="240" w:lineRule="auto"/>
              <w:rPr>
                <w:rFonts w:cs="Arial"/>
              </w:rPr>
            </w:pPr>
            <w:r w:rsidRPr="003B6522">
              <w:rPr>
                <w:rFonts w:cs="Arial"/>
              </w:rPr>
              <w:t>New build</w:t>
            </w:r>
          </w:p>
        </w:tc>
      </w:tr>
      <w:tr w:rsidR="00212E8C" w:rsidRPr="003B6522" w14:paraId="15BE6763" w14:textId="77777777" w:rsidTr="00667483">
        <w:tc>
          <w:tcPr>
            <w:tcW w:w="4531" w:type="dxa"/>
          </w:tcPr>
          <w:p w14:paraId="7BABF511" w14:textId="51523417" w:rsidR="00212E8C" w:rsidRPr="003B6522" w:rsidRDefault="00212E8C" w:rsidP="00212E8C">
            <w:pPr>
              <w:rPr>
                <w:rFonts w:cs="Arial"/>
                <w:color w:val="000000" w:themeColor="dark1"/>
                <w:kern w:val="24"/>
              </w:rPr>
            </w:pPr>
            <w:r w:rsidRPr="003B6522">
              <w:rPr>
                <w:rFonts w:cs="Arial"/>
                <w:color w:val="000000" w:themeColor="dark1"/>
                <w:kern w:val="24"/>
              </w:rPr>
              <w:t xml:space="preserve">What is the </w:t>
            </w:r>
            <w:r w:rsidRPr="003B6522">
              <w:rPr>
                <w:rFonts w:cs="Arial"/>
                <w:color w:val="000000" w:themeColor="text1"/>
              </w:rPr>
              <w:t>gross</w:t>
            </w:r>
            <w:r w:rsidRPr="003B6522">
              <w:rPr>
                <w:rFonts w:cs="Arial"/>
                <w:color w:val="000000" w:themeColor="dark1"/>
                <w:kern w:val="24"/>
              </w:rPr>
              <w:t xml:space="preserve"> internal floor area (m</w:t>
            </w:r>
            <w:r w:rsidRPr="003B6522">
              <w:rPr>
                <w:rFonts w:cs="Arial"/>
                <w:color w:val="000000" w:themeColor="dark1"/>
                <w:kern w:val="24"/>
                <w:vertAlign w:val="superscript"/>
              </w:rPr>
              <w:t>2</w:t>
            </w:r>
            <w:r w:rsidRPr="003B6522">
              <w:rPr>
                <w:rFonts w:cs="Arial"/>
                <w:color w:val="000000" w:themeColor="dark1"/>
                <w:kern w:val="24"/>
              </w:rPr>
              <w:t xml:space="preserve">) that will be created </w:t>
            </w:r>
            <w:r w:rsidRPr="003B6522">
              <w:rPr>
                <w:rFonts w:cs="Arial"/>
                <w:color w:val="000000" w:themeColor="text1"/>
              </w:rPr>
              <w:t>and/</w:t>
            </w:r>
            <w:r w:rsidRPr="003B6522">
              <w:rPr>
                <w:rFonts w:cs="Arial"/>
                <w:color w:val="000000" w:themeColor="dark1"/>
                <w:kern w:val="24"/>
              </w:rPr>
              <w:t>or refurbished as part of th</w:t>
            </w:r>
            <w:r>
              <w:rPr>
                <w:rFonts w:cs="Arial"/>
                <w:color w:val="000000" w:themeColor="dark1"/>
                <w:kern w:val="24"/>
              </w:rPr>
              <w:t>e</w:t>
            </w:r>
            <w:r w:rsidRPr="003B6522">
              <w:rPr>
                <w:rFonts w:cs="Arial"/>
                <w:color w:val="000000" w:themeColor="dark1"/>
                <w:kern w:val="24"/>
              </w:rPr>
              <w:t xml:space="preserve"> project? </w:t>
            </w:r>
          </w:p>
        </w:tc>
        <w:tc>
          <w:tcPr>
            <w:tcW w:w="4395" w:type="dxa"/>
          </w:tcPr>
          <w:p w14:paraId="0EE58224" w14:textId="59A53956" w:rsidR="00212E8C" w:rsidRPr="003B6522" w:rsidRDefault="00212E8C" w:rsidP="00212E8C">
            <w:pPr>
              <w:rPr>
                <w:rFonts w:cs="Arial"/>
                <w:color w:val="000000" w:themeColor="dark1"/>
                <w:kern w:val="24"/>
              </w:rPr>
            </w:pPr>
            <w:r w:rsidRPr="003B6522">
              <w:rPr>
                <w:rFonts w:cs="Arial"/>
                <w:color w:val="000000" w:themeColor="dark1"/>
                <w:kern w:val="24"/>
              </w:rPr>
              <w:t>Number</w:t>
            </w:r>
          </w:p>
        </w:tc>
      </w:tr>
      <w:tr w:rsidR="00212E8C" w:rsidRPr="003B6522" w14:paraId="613EC40B" w14:textId="77777777" w:rsidTr="00667483">
        <w:tc>
          <w:tcPr>
            <w:tcW w:w="4531" w:type="dxa"/>
          </w:tcPr>
          <w:p w14:paraId="09347272" w14:textId="3295700F" w:rsidR="00212E8C" w:rsidRPr="003B6522" w:rsidRDefault="00212E8C" w:rsidP="00212E8C">
            <w:pPr>
              <w:rPr>
                <w:rFonts w:cs="Arial"/>
                <w:color w:val="000000" w:themeColor="dark1"/>
                <w:kern w:val="24"/>
              </w:rPr>
            </w:pPr>
            <w:r w:rsidRPr="003B6522">
              <w:rPr>
                <w:rFonts w:cs="Arial"/>
                <w:color w:val="000000" w:themeColor="text1"/>
              </w:rPr>
              <w:t>If works also include outdoor areas, what is the overall site area (m</w:t>
            </w:r>
            <w:r w:rsidRPr="003B6522">
              <w:rPr>
                <w:rFonts w:cs="Arial"/>
                <w:color w:val="000000" w:themeColor="text1"/>
                <w:vertAlign w:val="superscript"/>
              </w:rPr>
              <w:t>2</w:t>
            </w:r>
            <w:r w:rsidRPr="003B6522">
              <w:rPr>
                <w:rFonts w:cs="Arial"/>
                <w:color w:val="000000" w:themeColor="text1"/>
              </w:rPr>
              <w:t>) that will be part of the works?</w:t>
            </w:r>
          </w:p>
        </w:tc>
        <w:tc>
          <w:tcPr>
            <w:tcW w:w="4395" w:type="dxa"/>
          </w:tcPr>
          <w:p w14:paraId="3C173450" w14:textId="29F8C4CB" w:rsidR="00212E8C" w:rsidRPr="003B6522" w:rsidRDefault="00212E8C" w:rsidP="00212E8C">
            <w:pPr>
              <w:rPr>
                <w:rFonts w:cs="Arial"/>
                <w:color w:val="000000" w:themeColor="dark1"/>
                <w:kern w:val="24"/>
              </w:rPr>
            </w:pPr>
            <w:r w:rsidRPr="003B6522">
              <w:rPr>
                <w:rFonts w:cs="Arial"/>
                <w:color w:val="000000" w:themeColor="text1"/>
              </w:rPr>
              <w:t>Number</w:t>
            </w:r>
          </w:p>
        </w:tc>
      </w:tr>
      <w:tr w:rsidR="00212E8C" w:rsidRPr="003B6522" w14:paraId="0F7998F2" w14:textId="77777777" w:rsidTr="00667483">
        <w:tc>
          <w:tcPr>
            <w:tcW w:w="4531" w:type="dxa"/>
          </w:tcPr>
          <w:p w14:paraId="794F2B99" w14:textId="066BD64A" w:rsidR="00212E8C" w:rsidRPr="003B6522" w:rsidRDefault="00212E8C" w:rsidP="00212E8C">
            <w:pPr>
              <w:rPr>
                <w:rFonts w:cs="Arial"/>
              </w:rPr>
            </w:pPr>
            <w:r w:rsidRPr="003B6522">
              <w:rPr>
                <w:rFonts w:cs="Arial"/>
                <w:color w:val="000000" w:themeColor="dark1"/>
                <w:kern w:val="24"/>
              </w:rPr>
              <w:t xml:space="preserve">How much DfE SBN capital funding </w:t>
            </w:r>
            <w:r>
              <w:rPr>
                <w:rFonts w:cs="Arial"/>
                <w:color w:val="000000" w:themeColor="dark1"/>
                <w:kern w:val="24"/>
              </w:rPr>
              <w:t xml:space="preserve">is being </w:t>
            </w:r>
            <w:r w:rsidRPr="003B6522">
              <w:rPr>
                <w:rFonts w:cs="Arial"/>
                <w:color w:val="000000" w:themeColor="dark1"/>
                <w:kern w:val="24"/>
              </w:rPr>
              <w:t>request</w:t>
            </w:r>
            <w:r>
              <w:rPr>
                <w:rFonts w:cs="Arial"/>
                <w:color w:val="000000" w:themeColor="dark1"/>
                <w:kern w:val="24"/>
              </w:rPr>
              <w:t>ed</w:t>
            </w:r>
            <w:r w:rsidRPr="003B6522">
              <w:rPr>
                <w:rFonts w:cs="Arial"/>
                <w:color w:val="000000" w:themeColor="dark1"/>
                <w:kern w:val="24"/>
              </w:rPr>
              <w:t xml:space="preserve"> for this project? </w:t>
            </w:r>
          </w:p>
        </w:tc>
        <w:tc>
          <w:tcPr>
            <w:tcW w:w="4395" w:type="dxa"/>
          </w:tcPr>
          <w:p w14:paraId="6D48733B" w14:textId="77777777" w:rsidR="00212E8C" w:rsidRPr="003B6522" w:rsidRDefault="00212E8C" w:rsidP="00212E8C">
            <w:pPr>
              <w:rPr>
                <w:rFonts w:cs="Arial"/>
              </w:rPr>
            </w:pPr>
            <w:r w:rsidRPr="003B6522">
              <w:rPr>
                <w:rFonts w:cs="Arial"/>
                <w:color w:val="000000" w:themeColor="dark1"/>
                <w:kern w:val="24"/>
              </w:rPr>
              <w:t xml:space="preserve">£Amount </w:t>
            </w:r>
          </w:p>
        </w:tc>
      </w:tr>
      <w:tr w:rsidR="00212E8C" w:rsidRPr="003B6522" w14:paraId="3DF01C8B" w14:textId="77777777" w:rsidTr="00667483">
        <w:tc>
          <w:tcPr>
            <w:tcW w:w="4531" w:type="dxa"/>
          </w:tcPr>
          <w:p w14:paraId="00E5B130" w14:textId="474A5A55" w:rsidR="00212E8C" w:rsidRPr="003B6522" w:rsidRDefault="00212E8C" w:rsidP="00212E8C">
            <w:pPr>
              <w:rPr>
                <w:rFonts w:cs="Arial"/>
                <w:color w:val="000000" w:themeColor="dark1"/>
                <w:kern w:val="24"/>
              </w:rPr>
            </w:pPr>
            <w:r>
              <w:rPr>
                <w:rFonts w:cs="Arial"/>
                <w:color w:val="000000" w:themeColor="dark1"/>
                <w:kern w:val="24"/>
              </w:rPr>
              <w:t xml:space="preserve">Of this funding, how much is the contingency allowance? </w:t>
            </w:r>
          </w:p>
        </w:tc>
        <w:tc>
          <w:tcPr>
            <w:tcW w:w="4395" w:type="dxa"/>
          </w:tcPr>
          <w:p w14:paraId="06CB3D02" w14:textId="5B1B4CC7" w:rsidR="00212E8C" w:rsidRPr="003B6522" w:rsidRDefault="00212E8C" w:rsidP="00212E8C">
            <w:pPr>
              <w:rPr>
                <w:rFonts w:cs="Arial"/>
                <w:color w:val="000000" w:themeColor="dark1"/>
                <w:kern w:val="24"/>
              </w:rPr>
            </w:pPr>
            <w:r w:rsidRPr="003B6522">
              <w:rPr>
                <w:rFonts w:cs="Arial"/>
                <w:color w:val="000000" w:themeColor="dark1"/>
                <w:kern w:val="24"/>
              </w:rPr>
              <w:t>£Amount</w:t>
            </w:r>
          </w:p>
        </w:tc>
      </w:tr>
      <w:tr w:rsidR="00212E8C" w:rsidRPr="003B6522" w14:paraId="7271F44D" w14:textId="77777777" w:rsidTr="00667483">
        <w:tc>
          <w:tcPr>
            <w:tcW w:w="4531" w:type="dxa"/>
          </w:tcPr>
          <w:p w14:paraId="26402096" w14:textId="587D43E5" w:rsidR="00212E8C" w:rsidRDefault="00212E8C" w:rsidP="00212E8C">
            <w:pPr>
              <w:rPr>
                <w:rFonts w:cs="Arial"/>
                <w:color w:val="000000" w:themeColor="dark1"/>
                <w:kern w:val="24"/>
              </w:rPr>
            </w:pPr>
            <w:r>
              <w:rPr>
                <w:rFonts w:cs="Arial"/>
                <w:color w:val="000000" w:themeColor="dark1"/>
                <w:kern w:val="24"/>
              </w:rPr>
              <w:t>Is the contingency allowance more than 10% of the total SBN capital funding being requested?</w:t>
            </w:r>
          </w:p>
        </w:tc>
        <w:tc>
          <w:tcPr>
            <w:tcW w:w="4395" w:type="dxa"/>
          </w:tcPr>
          <w:p w14:paraId="33C8504B" w14:textId="77777777" w:rsidR="00212E8C" w:rsidRPr="003B6522" w:rsidRDefault="00212E8C" w:rsidP="00212E8C">
            <w:pPr>
              <w:rPr>
                <w:rFonts w:cs="Arial"/>
                <w:color w:val="000000" w:themeColor="dark1"/>
                <w:kern w:val="24"/>
              </w:rPr>
            </w:pPr>
            <w:r w:rsidRPr="003B6522">
              <w:rPr>
                <w:rFonts w:cs="Arial"/>
                <w:color w:val="000000" w:themeColor="dark1"/>
                <w:kern w:val="24"/>
              </w:rPr>
              <w:t xml:space="preserve">Dropdown list: </w:t>
            </w:r>
          </w:p>
          <w:p w14:paraId="5BF44251" w14:textId="77777777" w:rsidR="00212E8C" w:rsidRDefault="00212E8C" w:rsidP="00212E8C">
            <w:pPr>
              <w:pStyle w:val="ListParagraph"/>
              <w:numPr>
                <w:ilvl w:val="0"/>
                <w:numId w:val="36"/>
              </w:numPr>
              <w:spacing w:after="0" w:line="240" w:lineRule="auto"/>
              <w:rPr>
                <w:rFonts w:cs="Arial"/>
                <w:color w:val="000000" w:themeColor="dark1"/>
                <w:kern w:val="24"/>
              </w:rPr>
            </w:pPr>
            <w:r w:rsidRPr="003B6522">
              <w:rPr>
                <w:rFonts w:cs="Arial"/>
                <w:color w:val="000000" w:themeColor="dark1"/>
                <w:kern w:val="24"/>
              </w:rPr>
              <w:t>Yes</w:t>
            </w:r>
          </w:p>
          <w:p w14:paraId="052EE0C7" w14:textId="6E01F3D6" w:rsidR="00212E8C" w:rsidRPr="00FD2DCD" w:rsidRDefault="00212E8C" w:rsidP="00212E8C">
            <w:pPr>
              <w:pStyle w:val="ListParagraph"/>
              <w:numPr>
                <w:ilvl w:val="0"/>
                <w:numId w:val="36"/>
              </w:numPr>
              <w:spacing w:after="0" w:line="240" w:lineRule="auto"/>
              <w:rPr>
                <w:rFonts w:cs="Arial"/>
                <w:color w:val="000000" w:themeColor="dark1"/>
                <w:kern w:val="24"/>
              </w:rPr>
            </w:pPr>
            <w:r w:rsidRPr="00FD2DCD">
              <w:rPr>
                <w:rFonts w:cs="Arial"/>
                <w:color w:val="000000" w:themeColor="dark1"/>
                <w:kern w:val="24"/>
              </w:rPr>
              <w:t>No</w:t>
            </w:r>
          </w:p>
        </w:tc>
      </w:tr>
      <w:tr w:rsidR="00212E8C" w:rsidRPr="003B6522" w14:paraId="54730194" w14:textId="77777777" w:rsidTr="00667483">
        <w:tc>
          <w:tcPr>
            <w:tcW w:w="4531" w:type="dxa"/>
          </w:tcPr>
          <w:p w14:paraId="3B743FB3" w14:textId="4691902A" w:rsidR="00212E8C" w:rsidRPr="00FD2DCD" w:rsidRDefault="00212E8C" w:rsidP="00212E8C">
            <w:pPr>
              <w:rPr>
                <w:rFonts w:cs="Arial"/>
                <w:i/>
                <w:iCs/>
                <w:color w:val="000000" w:themeColor="dark1"/>
                <w:kern w:val="24"/>
              </w:rPr>
            </w:pPr>
            <w:r w:rsidRPr="00FD2DCD">
              <w:rPr>
                <w:rFonts w:cs="Arial"/>
                <w:i/>
                <w:iCs/>
                <w:color w:val="000000" w:themeColor="dark1"/>
                <w:kern w:val="24"/>
              </w:rPr>
              <w:t>(If Yes)</w:t>
            </w:r>
          </w:p>
          <w:p w14:paraId="5FFB07CB" w14:textId="648CAFC5" w:rsidR="00212E8C" w:rsidRDefault="00212E8C" w:rsidP="00212E8C">
            <w:pPr>
              <w:rPr>
                <w:rFonts w:cs="Arial"/>
                <w:color w:val="000000" w:themeColor="dark1"/>
                <w:kern w:val="24"/>
              </w:rPr>
            </w:pPr>
            <w:r>
              <w:rPr>
                <w:rFonts w:cs="Arial"/>
                <w:color w:val="000000" w:themeColor="dark1"/>
                <w:kern w:val="24"/>
              </w:rPr>
              <w:t xml:space="preserve">Please provide justification of it being over 10%. </w:t>
            </w:r>
          </w:p>
        </w:tc>
        <w:tc>
          <w:tcPr>
            <w:tcW w:w="4395" w:type="dxa"/>
          </w:tcPr>
          <w:p w14:paraId="3C66F287" w14:textId="594F6AF5" w:rsidR="00212E8C" w:rsidRPr="003B6522" w:rsidRDefault="00212E8C" w:rsidP="00212E8C">
            <w:pPr>
              <w:rPr>
                <w:rFonts w:cs="Arial"/>
                <w:color w:val="000000" w:themeColor="dark1"/>
                <w:kern w:val="24"/>
              </w:rPr>
            </w:pPr>
            <w:r>
              <w:rPr>
                <w:rFonts w:cs="Arial"/>
                <w:color w:val="000000" w:themeColor="dark1"/>
                <w:kern w:val="24"/>
              </w:rPr>
              <w:t xml:space="preserve">Free text (max 200 words) </w:t>
            </w:r>
          </w:p>
        </w:tc>
      </w:tr>
      <w:tr w:rsidR="00212E8C" w:rsidRPr="003B6522" w14:paraId="188DC3A9" w14:textId="77777777" w:rsidTr="00667483">
        <w:tc>
          <w:tcPr>
            <w:tcW w:w="4531" w:type="dxa"/>
          </w:tcPr>
          <w:p w14:paraId="4569060B" w14:textId="52DB2DBC" w:rsidR="00212E8C" w:rsidRPr="00FD2DCD" w:rsidRDefault="00212E8C" w:rsidP="00212E8C">
            <w:pPr>
              <w:rPr>
                <w:rFonts w:cs="Arial"/>
                <w:i/>
                <w:iCs/>
                <w:color w:val="000000" w:themeColor="dark1"/>
                <w:kern w:val="24"/>
              </w:rPr>
            </w:pPr>
            <w:r w:rsidRPr="003B6522">
              <w:rPr>
                <w:rFonts w:cs="Arial"/>
                <w:color w:val="000000" w:themeColor="dark1"/>
                <w:kern w:val="24"/>
              </w:rPr>
              <w:t xml:space="preserve">How much of the </w:t>
            </w:r>
            <w:r>
              <w:rPr>
                <w:rFonts w:cs="Arial"/>
                <w:color w:val="000000" w:themeColor="dark1"/>
                <w:kern w:val="24"/>
              </w:rPr>
              <w:t xml:space="preserve">SBN grant </w:t>
            </w:r>
            <w:r w:rsidRPr="003B6522">
              <w:rPr>
                <w:rFonts w:cs="Arial"/>
                <w:color w:val="000000" w:themeColor="dark1"/>
                <w:kern w:val="24"/>
              </w:rPr>
              <w:t>funding</w:t>
            </w:r>
            <w:r>
              <w:rPr>
                <w:rFonts w:cs="Arial"/>
                <w:color w:val="000000" w:themeColor="dark1"/>
                <w:kern w:val="24"/>
              </w:rPr>
              <w:t xml:space="preserve"> </w:t>
            </w:r>
            <w:r w:rsidRPr="003B6522">
              <w:rPr>
                <w:rFonts w:cs="Arial"/>
                <w:color w:val="000000" w:themeColor="dark1"/>
                <w:kern w:val="24"/>
              </w:rPr>
              <w:t>requested</w:t>
            </w:r>
            <w:r>
              <w:rPr>
                <w:rFonts w:cs="Arial"/>
                <w:color w:val="000000" w:themeColor="dark1"/>
                <w:kern w:val="24"/>
              </w:rPr>
              <w:t xml:space="preserve"> (including the contingency allowance)</w:t>
            </w:r>
            <w:r w:rsidRPr="003B6522">
              <w:rPr>
                <w:rFonts w:cs="Arial"/>
                <w:color w:val="000000" w:themeColor="dark1"/>
                <w:kern w:val="24"/>
              </w:rPr>
              <w:t xml:space="preserve"> </w:t>
            </w:r>
            <w:r>
              <w:rPr>
                <w:rFonts w:cs="Arial"/>
                <w:color w:val="000000" w:themeColor="dark1"/>
                <w:kern w:val="24"/>
              </w:rPr>
              <w:t xml:space="preserve">will the project require </w:t>
            </w:r>
            <w:r w:rsidRPr="003B6522">
              <w:rPr>
                <w:rFonts w:cs="Arial"/>
                <w:color w:val="000000" w:themeColor="text1"/>
              </w:rPr>
              <w:t>in</w:t>
            </w:r>
            <w:r w:rsidRPr="003B6522" w:rsidDel="008F36F0">
              <w:rPr>
                <w:rFonts w:cs="Arial"/>
                <w:color w:val="000000" w:themeColor="dark1"/>
                <w:kern w:val="24"/>
              </w:rPr>
              <w:t xml:space="preserve"> </w:t>
            </w:r>
            <w:r>
              <w:rPr>
                <w:rFonts w:cs="Arial"/>
                <w:color w:val="000000" w:themeColor="dark1"/>
                <w:kern w:val="24"/>
              </w:rPr>
              <w:t>each of the following F</w:t>
            </w:r>
            <w:r w:rsidR="00207D82">
              <w:rPr>
                <w:rFonts w:cs="Arial"/>
                <w:color w:val="000000" w:themeColor="dark1"/>
                <w:kern w:val="24"/>
              </w:rPr>
              <w:t xml:space="preserve">inancial </w:t>
            </w:r>
            <w:r>
              <w:rPr>
                <w:rFonts w:cs="Arial"/>
                <w:color w:val="000000" w:themeColor="dark1"/>
                <w:kern w:val="24"/>
              </w:rPr>
              <w:t>Y</w:t>
            </w:r>
            <w:r w:rsidR="00207D82">
              <w:rPr>
                <w:rFonts w:cs="Arial"/>
                <w:color w:val="000000" w:themeColor="dark1"/>
                <w:kern w:val="24"/>
              </w:rPr>
              <w:t>ear</w:t>
            </w:r>
            <w:r>
              <w:rPr>
                <w:rFonts w:cs="Arial"/>
                <w:color w:val="000000" w:themeColor="dark1"/>
                <w:kern w:val="24"/>
              </w:rPr>
              <w:t>s</w:t>
            </w:r>
            <w:r w:rsidR="00207D82">
              <w:rPr>
                <w:rFonts w:cs="Arial"/>
                <w:color w:val="000000" w:themeColor="dark1"/>
                <w:kern w:val="24"/>
              </w:rPr>
              <w:t xml:space="preserve"> (FY)</w:t>
            </w:r>
            <w:r w:rsidRPr="003B6522">
              <w:rPr>
                <w:rFonts w:cs="Arial"/>
                <w:color w:val="000000" w:themeColor="dark1"/>
                <w:kern w:val="24"/>
              </w:rPr>
              <w:t xml:space="preserve">? </w:t>
            </w:r>
          </w:p>
        </w:tc>
        <w:tc>
          <w:tcPr>
            <w:tcW w:w="4395" w:type="dxa"/>
          </w:tcPr>
          <w:p w14:paraId="7225DFC6" w14:textId="66B4269B" w:rsidR="00212E8C" w:rsidRDefault="00212E8C" w:rsidP="00212E8C">
            <w:pPr>
              <w:rPr>
                <w:rFonts w:cs="Arial"/>
                <w:color w:val="000000" w:themeColor="text1"/>
              </w:rPr>
            </w:pPr>
            <w:r w:rsidRPr="003B6522">
              <w:rPr>
                <w:rFonts w:cs="Arial"/>
                <w:color w:val="000000" w:themeColor="text1"/>
              </w:rPr>
              <w:t>£Amount</w:t>
            </w:r>
            <w:r>
              <w:rPr>
                <w:rFonts w:cs="Arial"/>
                <w:color w:val="000000" w:themeColor="text1"/>
              </w:rPr>
              <w:t xml:space="preserve"> for each (if applicable) </w:t>
            </w:r>
          </w:p>
          <w:p w14:paraId="54C0459B" w14:textId="1944CA6D" w:rsidR="00212E8C" w:rsidRDefault="00212E8C" w:rsidP="00212E8C">
            <w:pPr>
              <w:pStyle w:val="ListParagraph"/>
              <w:numPr>
                <w:ilvl w:val="0"/>
                <w:numId w:val="42"/>
              </w:numPr>
              <w:rPr>
                <w:rFonts w:cs="Arial"/>
                <w:color w:val="000000" w:themeColor="dark1"/>
                <w:kern w:val="24"/>
              </w:rPr>
            </w:pPr>
            <w:r>
              <w:rPr>
                <w:rFonts w:cs="Arial"/>
                <w:color w:val="000000" w:themeColor="dark1"/>
                <w:kern w:val="24"/>
              </w:rPr>
              <w:t xml:space="preserve">FY 27-28 </w:t>
            </w:r>
          </w:p>
          <w:p w14:paraId="67959A9E" w14:textId="77777777" w:rsidR="00212E8C" w:rsidRDefault="00212E8C" w:rsidP="00212E8C">
            <w:pPr>
              <w:pStyle w:val="ListParagraph"/>
              <w:numPr>
                <w:ilvl w:val="0"/>
                <w:numId w:val="42"/>
              </w:numPr>
              <w:rPr>
                <w:rFonts w:cs="Arial"/>
                <w:color w:val="000000" w:themeColor="dark1"/>
                <w:kern w:val="24"/>
              </w:rPr>
            </w:pPr>
            <w:r>
              <w:rPr>
                <w:rFonts w:cs="Arial"/>
                <w:color w:val="000000" w:themeColor="dark1"/>
                <w:kern w:val="24"/>
              </w:rPr>
              <w:t>FY 28-29</w:t>
            </w:r>
          </w:p>
          <w:p w14:paraId="6919A9A3" w14:textId="176425D4" w:rsidR="00212E8C" w:rsidRPr="00FD0E9C" w:rsidRDefault="00212E8C" w:rsidP="00FD0E9C">
            <w:pPr>
              <w:pStyle w:val="ListParagraph"/>
              <w:numPr>
                <w:ilvl w:val="0"/>
                <w:numId w:val="42"/>
              </w:numPr>
              <w:rPr>
                <w:rFonts w:cs="Arial"/>
                <w:color w:val="000000" w:themeColor="dark1"/>
                <w:kern w:val="24"/>
              </w:rPr>
            </w:pPr>
            <w:r>
              <w:rPr>
                <w:rFonts w:cs="Arial"/>
                <w:color w:val="000000" w:themeColor="dark1"/>
                <w:kern w:val="24"/>
              </w:rPr>
              <w:t>FY 29-</w:t>
            </w:r>
            <w:r w:rsidR="004A05BE">
              <w:rPr>
                <w:rFonts w:cs="Arial"/>
                <w:color w:val="000000" w:themeColor="dark1"/>
                <w:kern w:val="24"/>
              </w:rPr>
              <w:t>30</w:t>
            </w:r>
          </w:p>
        </w:tc>
      </w:tr>
      <w:tr w:rsidR="00212E8C" w:rsidRPr="003B6522" w14:paraId="45CBE7C7" w14:textId="77777777" w:rsidTr="00667483">
        <w:tc>
          <w:tcPr>
            <w:tcW w:w="4531" w:type="dxa"/>
          </w:tcPr>
          <w:p w14:paraId="7F744743" w14:textId="323B3DC2" w:rsidR="00212E8C" w:rsidRPr="00667483" w:rsidRDefault="00212E8C" w:rsidP="00212E8C">
            <w:pPr>
              <w:rPr>
                <w:rFonts w:cs="Arial"/>
                <w:color w:val="000000" w:themeColor="dark1"/>
                <w:kern w:val="24"/>
              </w:rPr>
            </w:pPr>
            <w:r w:rsidRPr="003B6522">
              <w:rPr>
                <w:rFonts w:cs="Arial"/>
                <w:color w:val="000000" w:themeColor="dark1"/>
                <w:kern w:val="24"/>
              </w:rPr>
              <w:t>Will the project be supported by</w:t>
            </w:r>
            <w:r w:rsidRPr="003B6522" w:rsidDel="005B2180">
              <w:rPr>
                <w:rFonts w:cs="Arial"/>
                <w:color w:val="000000" w:themeColor="dark1"/>
                <w:kern w:val="24"/>
              </w:rPr>
              <w:t xml:space="preserve"> </w:t>
            </w:r>
            <w:r w:rsidRPr="003B6522">
              <w:rPr>
                <w:rFonts w:cs="Arial"/>
                <w:color w:val="000000" w:themeColor="dark1"/>
                <w:kern w:val="24"/>
              </w:rPr>
              <w:t>funding</w:t>
            </w:r>
            <w:r>
              <w:rPr>
                <w:rFonts w:cs="Arial"/>
                <w:color w:val="000000" w:themeColor="dark1"/>
                <w:kern w:val="24"/>
              </w:rPr>
              <w:t xml:space="preserve"> </w:t>
            </w:r>
            <w:r w:rsidRPr="003B6522">
              <w:rPr>
                <w:rFonts w:cs="Arial"/>
                <w:color w:val="000000" w:themeColor="dark1"/>
                <w:kern w:val="24"/>
              </w:rPr>
              <w:t>from other sources?</w:t>
            </w:r>
          </w:p>
        </w:tc>
        <w:tc>
          <w:tcPr>
            <w:tcW w:w="4395" w:type="dxa"/>
          </w:tcPr>
          <w:p w14:paraId="2ADEC6EF" w14:textId="77777777" w:rsidR="00212E8C" w:rsidRPr="003B6522" w:rsidRDefault="00212E8C" w:rsidP="00212E8C">
            <w:pPr>
              <w:rPr>
                <w:rFonts w:cs="Arial"/>
                <w:color w:val="000000" w:themeColor="dark1"/>
                <w:kern w:val="24"/>
              </w:rPr>
            </w:pPr>
            <w:r w:rsidRPr="003B6522">
              <w:rPr>
                <w:rFonts w:cs="Arial"/>
                <w:color w:val="000000" w:themeColor="dark1"/>
                <w:kern w:val="24"/>
              </w:rPr>
              <w:t xml:space="preserve">Dropdown list: </w:t>
            </w:r>
          </w:p>
          <w:p w14:paraId="3F828063" w14:textId="77777777" w:rsidR="00212E8C" w:rsidRPr="003B6522" w:rsidRDefault="00212E8C" w:rsidP="00212E8C">
            <w:pPr>
              <w:pStyle w:val="ListParagraph"/>
              <w:numPr>
                <w:ilvl w:val="0"/>
                <w:numId w:val="36"/>
              </w:numPr>
              <w:spacing w:after="0" w:line="240" w:lineRule="auto"/>
              <w:rPr>
                <w:rFonts w:cs="Arial"/>
                <w:color w:val="000000" w:themeColor="dark1"/>
                <w:kern w:val="24"/>
              </w:rPr>
            </w:pPr>
            <w:r w:rsidRPr="003B6522">
              <w:rPr>
                <w:rFonts w:cs="Arial"/>
                <w:color w:val="000000" w:themeColor="dark1"/>
                <w:kern w:val="24"/>
              </w:rPr>
              <w:t>Yes</w:t>
            </w:r>
          </w:p>
          <w:p w14:paraId="0C842D56" w14:textId="77777777" w:rsidR="00212E8C" w:rsidRPr="003B6522" w:rsidRDefault="00212E8C" w:rsidP="00212E8C">
            <w:pPr>
              <w:pStyle w:val="ListParagraph"/>
              <w:numPr>
                <w:ilvl w:val="0"/>
                <w:numId w:val="36"/>
              </w:numPr>
              <w:spacing w:after="0" w:line="240" w:lineRule="auto"/>
              <w:rPr>
                <w:rFonts w:cs="Arial"/>
                <w:color w:val="000000" w:themeColor="dark1"/>
                <w:kern w:val="24"/>
              </w:rPr>
            </w:pPr>
            <w:r w:rsidRPr="003B6522">
              <w:rPr>
                <w:rFonts w:cs="Arial"/>
                <w:color w:val="000000" w:themeColor="dark1"/>
                <w:kern w:val="24"/>
              </w:rPr>
              <w:t>No</w:t>
            </w:r>
          </w:p>
        </w:tc>
      </w:tr>
      <w:tr w:rsidR="00212E8C" w:rsidRPr="003B6522" w14:paraId="401034C6" w14:textId="77777777" w:rsidTr="00667483">
        <w:tc>
          <w:tcPr>
            <w:tcW w:w="4531" w:type="dxa"/>
          </w:tcPr>
          <w:p w14:paraId="7C0EC3EE" w14:textId="635E85C9" w:rsidR="00212E8C" w:rsidRPr="00667483" w:rsidRDefault="00212E8C" w:rsidP="00212E8C">
            <w:pPr>
              <w:rPr>
                <w:rFonts w:cs="Arial"/>
                <w:i/>
                <w:iCs/>
                <w:color w:val="000000" w:themeColor="dark1"/>
                <w:kern w:val="24"/>
              </w:rPr>
            </w:pPr>
            <w:r w:rsidRPr="003B6522">
              <w:rPr>
                <w:rFonts w:cs="Arial"/>
                <w:i/>
                <w:iCs/>
                <w:color w:val="000000" w:themeColor="dark1"/>
                <w:kern w:val="24"/>
              </w:rPr>
              <w:t>(</w:t>
            </w:r>
            <w:r>
              <w:rPr>
                <w:rFonts w:cs="Arial"/>
                <w:i/>
                <w:iCs/>
                <w:color w:val="000000" w:themeColor="dark1"/>
                <w:kern w:val="24"/>
              </w:rPr>
              <w:t>I</w:t>
            </w:r>
            <w:r w:rsidRPr="003B6522">
              <w:rPr>
                <w:rFonts w:cs="Arial"/>
                <w:i/>
                <w:iCs/>
                <w:color w:val="000000" w:themeColor="dark1"/>
                <w:kern w:val="24"/>
              </w:rPr>
              <w:t>f Yes)</w:t>
            </w:r>
          </w:p>
          <w:p w14:paraId="7DACDEF3" w14:textId="5820672B" w:rsidR="00212E8C" w:rsidRPr="00667483" w:rsidRDefault="00212E8C" w:rsidP="00212E8C">
            <w:pPr>
              <w:rPr>
                <w:rFonts w:cs="Arial"/>
                <w:color w:val="000000" w:themeColor="dark1"/>
                <w:kern w:val="24"/>
              </w:rPr>
            </w:pPr>
            <w:r w:rsidRPr="003B6522">
              <w:rPr>
                <w:rFonts w:cs="Arial"/>
                <w:color w:val="000000" w:themeColor="dark1"/>
                <w:kern w:val="24"/>
              </w:rPr>
              <w:t>How much additional funding will be used?</w:t>
            </w:r>
          </w:p>
        </w:tc>
        <w:tc>
          <w:tcPr>
            <w:tcW w:w="4395" w:type="dxa"/>
          </w:tcPr>
          <w:p w14:paraId="6BF20E01" w14:textId="77777777" w:rsidR="00212E8C" w:rsidRPr="003B6522" w:rsidRDefault="00212E8C" w:rsidP="00212E8C">
            <w:pPr>
              <w:rPr>
                <w:rFonts w:cs="Arial"/>
              </w:rPr>
            </w:pPr>
            <w:r w:rsidRPr="003B6522">
              <w:rPr>
                <w:rFonts w:cs="Arial"/>
                <w:color w:val="000000" w:themeColor="dark1"/>
                <w:kern w:val="24"/>
              </w:rPr>
              <w:t xml:space="preserve">£Amount </w:t>
            </w:r>
          </w:p>
        </w:tc>
      </w:tr>
      <w:tr w:rsidR="00212E8C" w:rsidRPr="003B6522" w14:paraId="31822C58" w14:textId="77777777" w:rsidTr="00667483">
        <w:tc>
          <w:tcPr>
            <w:tcW w:w="4531" w:type="dxa"/>
          </w:tcPr>
          <w:p w14:paraId="57E202F6" w14:textId="66D8625D" w:rsidR="00212E8C" w:rsidRPr="00667483" w:rsidRDefault="00212E8C" w:rsidP="00212E8C">
            <w:pPr>
              <w:rPr>
                <w:rFonts w:cs="Arial"/>
                <w:i/>
                <w:iCs/>
                <w:color w:val="000000" w:themeColor="dark1"/>
                <w:kern w:val="24"/>
              </w:rPr>
            </w:pPr>
            <w:r w:rsidRPr="003B6522">
              <w:rPr>
                <w:rFonts w:cs="Arial"/>
                <w:i/>
                <w:iCs/>
                <w:color w:val="000000" w:themeColor="dark1"/>
                <w:kern w:val="24"/>
              </w:rPr>
              <w:t>(</w:t>
            </w:r>
            <w:r>
              <w:rPr>
                <w:rFonts w:cs="Arial"/>
                <w:i/>
                <w:iCs/>
                <w:color w:val="000000" w:themeColor="dark1"/>
                <w:kern w:val="24"/>
              </w:rPr>
              <w:t>I</w:t>
            </w:r>
            <w:r w:rsidRPr="003B6522">
              <w:rPr>
                <w:rFonts w:cs="Arial"/>
                <w:i/>
                <w:iCs/>
                <w:color w:val="000000" w:themeColor="dark1"/>
                <w:kern w:val="24"/>
              </w:rPr>
              <w:t>f Yes)</w:t>
            </w:r>
          </w:p>
          <w:p w14:paraId="1498873D" w14:textId="797BE0F8" w:rsidR="00212E8C" w:rsidRPr="003B6522" w:rsidRDefault="00212E8C" w:rsidP="00212E8C">
            <w:pPr>
              <w:rPr>
                <w:rFonts w:cs="Arial"/>
              </w:rPr>
            </w:pPr>
            <w:r w:rsidRPr="003B6522">
              <w:rPr>
                <w:rFonts w:cs="Arial"/>
                <w:color w:val="000000" w:themeColor="text1"/>
              </w:rPr>
              <w:t xml:space="preserve">What is the source or sources of the </w:t>
            </w:r>
            <w:r>
              <w:rPr>
                <w:rFonts w:cs="Arial"/>
                <w:color w:val="000000" w:themeColor="text1"/>
              </w:rPr>
              <w:t xml:space="preserve">additional </w:t>
            </w:r>
            <w:r w:rsidRPr="003B6522">
              <w:rPr>
                <w:rFonts w:cs="Arial"/>
                <w:color w:val="000000" w:themeColor="text1"/>
              </w:rPr>
              <w:t>funding?</w:t>
            </w:r>
          </w:p>
        </w:tc>
        <w:tc>
          <w:tcPr>
            <w:tcW w:w="4395" w:type="dxa"/>
          </w:tcPr>
          <w:p w14:paraId="3A88E9E8" w14:textId="107840CF" w:rsidR="00212E8C" w:rsidRPr="003B6522" w:rsidRDefault="00212E8C" w:rsidP="00212E8C">
            <w:pPr>
              <w:rPr>
                <w:rFonts w:cs="Arial"/>
              </w:rPr>
            </w:pPr>
            <w:r w:rsidRPr="003B6522">
              <w:rPr>
                <w:rFonts w:cs="Arial"/>
                <w:color w:val="000000" w:themeColor="dark1"/>
                <w:kern w:val="24"/>
              </w:rPr>
              <w:t xml:space="preserve">Free text (max </w:t>
            </w:r>
            <w:r>
              <w:rPr>
                <w:rFonts w:cs="Arial"/>
                <w:color w:val="000000" w:themeColor="dark1"/>
                <w:kern w:val="24"/>
              </w:rPr>
              <w:t>1</w:t>
            </w:r>
            <w:r w:rsidRPr="003B6522">
              <w:rPr>
                <w:rFonts w:cs="Arial"/>
                <w:color w:val="000000" w:themeColor="dark1"/>
                <w:kern w:val="24"/>
              </w:rPr>
              <w:t xml:space="preserve">50 words) </w:t>
            </w:r>
          </w:p>
        </w:tc>
      </w:tr>
      <w:tr w:rsidR="00212E8C" w:rsidRPr="003B6522" w14:paraId="60E16938" w14:textId="77777777" w:rsidTr="00667483">
        <w:tc>
          <w:tcPr>
            <w:tcW w:w="4531" w:type="dxa"/>
          </w:tcPr>
          <w:p w14:paraId="1C2C6474" w14:textId="46EABE44" w:rsidR="00212E8C" w:rsidRPr="003B6522" w:rsidRDefault="00212E8C" w:rsidP="00212E8C">
            <w:pPr>
              <w:rPr>
                <w:rFonts w:cs="Arial"/>
                <w:color w:val="000000" w:themeColor="dark1"/>
                <w:kern w:val="24"/>
              </w:rPr>
            </w:pPr>
            <w:r w:rsidRPr="003B6522">
              <w:rPr>
                <w:rFonts w:cs="Arial"/>
                <w:color w:val="000000" w:themeColor="dark1"/>
                <w:kern w:val="24"/>
              </w:rPr>
              <w:t xml:space="preserve">What is the total project cost? </w:t>
            </w:r>
          </w:p>
          <w:p w14:paraId="6E168590" w14:textId="11305338" w:rsidR="00212E8C" w:rsidRPr="003B6522" w:rsidRDefault="00212E8C" w:rsidP="00212E8C">
            <w:pPr>
              <w:rPr>
                <w:rFonts w:cs="Arial"/>
              </w:rPr>
            </w:pPr>
            <w:r w:rsidRPr="003B6522">
              <w:rPr>
                <w:rFonts w:cs="Arial"/>
                <w:color w:val="000000" w:themeColor="dark1"/>
                <w:kern w:val="24"/>
              </w:rPr>
              <w:t xml:space="preserve">This is the </w:t>
            </w:r>
            <w:r>
              <w:rPr>
                <w:rFonts w:cs="Arial"/>
                <w:color w:val="000000" w:themeColor="dark1"/>
                <w:kern w:val="24"/>
              </w:rPr>
              <w:t xml:space="preserve">SBN grant </w:t>
            </w:r>
            <w:r w:rsidRPr="003B6522">
              <w:rPr>
                <w:rFonts w:cs="Arial"/>
                <w:color w:val="000000" w:themeColor="dark1"/>
                <w:kern w:val="24"/>
              </w:rPr>
              <w:t xml:space="preserve">funding plus any </w:t>
            </w:r>
            <w:r>
              <w:rPr>
                <w:rFonts w:cs="Arial"/>
                <w:color w:val="000000" w:themeColor="dark1"/>
                <w:kern w:val="24"/>
              </w:rPr>
              <w:t xml:space="preserve">additional </w:t>
            </w:r>
            <w:r w:rsidRPr="003B6522">
              <w:rPr>
                <w:rFonts w:cs="Arial"/>
                <w:color w:val="000000" w:themeColor="dark1"/>
                <w:kern w:val="24"/>
              </w:rPr>
              <w:t xml:space="preserve">funding. </w:t>
            </w:r>
          </w:p>
        </w:tc>
        <w:tc>
          <w:tcPr>
            <w:tcW w:w="4395" w:type="dxa"/>
          </w:tcPr>
          <w:p w14:paraId="710ED3D4" w14:textId="77777777" w:rsidR="00212E8C" w:rsidRPr="003B6522" w:rsidRDefault="00212E8C" w:rsidP="00212E8C">
            <w:pPr>
              <w:rPr>
                <w:rFonts w:cs="Arial"/>
              </w:rPr>
            </w:pPr>
            <w:r w:rsidRPr="003B6522">
              <w:rPr>
                <w:rFonts w:cs="Arial"/>
                <w:color w:val="000000" w:themeColor="dark1"/>
                <w:kern w:val="24"/>
              </w:rPr>
              <w:t xml:space="preserve">£Amount </w:t>
            </w:r>
          </w:p>
        </w:tc>
      </w:tr>
    </w:tbl>
    <w:p w14:paraId="5D1AC068" w14:textId="77777777" w:rsidR="00CA64E8" w:rsidRPr="00F72F11" w:rsidRDefault="00CA64E8" w:rsidP="00CA64E8">
      <w:pPr>
        <w:pStyle w:val="Heading3"/>
      </w:pPr>
      <w:r w:rsidRPr="00F72F11">
        <w:t>Planning permission, significant change and childcare registration</w:t>
      </w:r>
    </w:p>
    <w:tbl>
      <w:tblPr>
        <w:tblStyle w:val="TableGrid"/>
        <w:tblW w:w="8926" w:type="dxa"/>
        <w:tblLook w:val="04A0" w:firstRow="1" w:lastRow="0" w:firstColumn="1" w:lastColumn="0" w:noHBand="0" w:noVBand="1"/>
      </w:tblPr>
      <w:tblGrid>
        <w:gridCol w:w="4531"/>
        <w:gridCol w:w="4395"/>
      </w:tblGrid>
      <w:tr w:rsidR="00CA64E8" w:rsidRPr="003B6522" w14:paraId="3685A778" w14:textId="77777777" w:rsidTr="38699F5D">
        <w:trPr>
          <w:cantSplit/>
          <w:trHeight w:val="340"/>
          <w:tblHeader/>
        </w:trPr>
        <w:tc>
          <w:tcPr>
            <w:tcW w:w="4531" w:type="dxa"/>
            <w:shd w:val="clear" w:color="auto" w:fill="CFDCE3"/>
            <w:vAlign w:val="center"/>
          </w:tcPr>
          <w:p w14:paraId="66543803" w14:textId="77777777" w:rsidR="00CA64E8" w:rsidRPr="003B6522" w:rsidRDefault="00CA64E8" w:rsidP="009329B2">
            <w:pPr>
              <w:jc w:val="center"/>
              <w:rPr>
                <w:rFonts w:cs="Arial"/>
              </w:rPr>
            </w:pPr>
            <w:r w:rsidRPr="003B6522" w:rsidDel="0061382C">
              <w:rPr>
                <w:rFonts w:cs="Arial"/>
                <w:b/>
                <w:bCs/>
              </w:rPr>
              <w:t>Question</w:t>
            </w:r>
          </w:p>
        </w:tc>
        <w:tc>
          <w:tcPr>
            <w:tcW w:w="4395" w:type="dxa"/>
            <w:shd w:val="clear" w:color="auto" w:fill="CFDCE3"/>
            <w:vAlign w:val="center"/>
          </w:tcPr>
          <w:p w14:paraId="47F5A9F3" w14:textId="77777777" w:rsidR="00CA64E8" w:rsidRPr="003B6522" w:rsidRDefault="00CA64E8" w:rsidP="009329B2">
            <w:pPr>
              <w:jc w:val="center"/>
              <w:rPr>
                <w:rFonts w:cs="Arial"/>
              </w:rPr>
            </w:pPr>
            <w:r w:rsidRPr="003B6522" w:rsidDel="0061382C">
              <w:rPr>
                <w:rFonts w:cs="Arial"/>
                <w:b/>
                <w:bCs/>
              </w:rPr>
              <w:t>Response</w:t>
            </w:r>
          </w:p>
        </w:tc>
      </w:tr>
      <w:tr w:rsidR="00CA64E8" w:rsidRPr="003B6522" w14:paraId="56E5CDD6" w14:textId="77777777" w:rsidTr="38699F5D">
        <w:tc>
          <w:tcPr>
            <w:tcW w:w="4531" w:type="dxa"/>
          </w:tcPr>
          <w:p w14:paraId="4076786A" w14:textId="77777777" w:rsidR="00CA64E8" w:rsidRPr="003B6522" w:rsidRDefault="00CA64E8" w:rsidP="009329B2">
            <w:pPr>
              <w:rPr>
                <w:rFonts w:cs="Arial"/>
                <w:color w:val="000000" w:themeColor="text1"/>
              </w:rPr>
            </w:pPr>
            <w:r w:rsidRPr="003B6522">
              <w:rPr>
                <w:rFonts w:cs="Arial"/>
                <w:color w:val="000000" w:themeColor="dark1"/>
                <w:kern w:val="24"/>
              </w:rPr>
              <w:t xml:space="preserve">Is planning permission </w:t>
            </w:r>
            <w:r w:rsidRPr="003B6522">
              <w:rPr>
                <w:rFonts w:cs="Arial"/>
                <w:color w:val="000000" w:themeColor="text1"/>
              </w:rPr>
              <w:t>and/or listed building consent (LBC)</w:t>
            </w:r>
            <w:r w:rsidRPr="003B6522">
              <w:rPr>
                <w:rFonts w:cs="Arial"/>
                <w:color w:val="000000" w:themeColor="dark1"/>
                <w:kern w:val="24"/>
              </w:rPr>
              <w:t xml:space="preserve"> required for </w:t>
            </w:r>
            <w:r w:rsidRPr="003B6522">
              <w:rPr>
                <w:rFonts w:cs="Arial"/>
                <w:color w:val="000000" w:themeColor="text1"/>
              </w:rPr>
              <w:t xml:space="preserve">the proposed use and/or building works? </w:t>
            </w:r>
          </w:p>
        </w:tc>
        <w:tc>
          <w:tcPr>
            <w:tcW w:w="4395" w:type="dxa"/>
          </w:tcPr>
          <w:p w14:paraId="1BF661D6" w14:textId="77777777" w:rsidR="00CA64E8" w:rsidRPr="003B6522" w:rsidRDefault="00CA64E8" w:rsidP="009329B2">
            <w:pPr>
              <w:rPr>
                <w:rFonts w:cs="Arial"/>
                <w:color w:val="000000" w:themeColor="dark1"/>
                <w:kern w:val="24"/>
              </w:rPr>
            </w:pPr>
            <w:r w:rsidRPr="003B6522">
              <w:rPr>
                <w:rFonts w:cs="Arial"/>
                <w:color w:val="000000" w:themeColor="dark1"/>
                <w:kern w:val="24"/>
              </w:rPr>
              <w:t>Dropdown list</w:t>
            </w:r>
          </w:p>
          <w:p w14:paraId="561414B9" w14:textId="77777777" w:rsidR="00CA64E8" w:rsidRPr="003B6522" w:rsidRDefault="00CA64E8" w:rsidP="00CA64E8">
            <w:pPr>
              <w:pStyle w:val="ListParagraph"/>
              <w:numPr>
                <w:ilvl w:val="0"/>
                <w:numId w:val="25"/>
              </w:numPr>
              <w:spacing w:after="0" w:line="240" w:lineRule="auto"/>
              <w:rPr>
                <w:rFonts w:cs="Arial"/>
                <w:color w:val="000000" w:themeColor="dark1"/>
                <w:kern w:val="24"/>
              </w:rPr>
            </w:pPr>
            <w:r w:rsidRPr="003B6522">
              <w:rPr>
                <w:rFonts w:cs="Arial"/>
                <w:color w:val="000000" w:themeColor="dark1"/>
                <w:kern w:val="24"/>
              </w:rPr>
              <w:t>Yes</w:t>
            </w:r>
          </w:p>
          <w:p w14:paraId="5B6BF012" w14:textId="77777777" w:rsidR="00CA64E8" w:rsidRPr="003B6522" w:rsidRDefault="00CA64E8" w:rsidP="00CA64E8">
            <w:pPr>
              <w:pStyle w:val="ListParagraph"/>
              <w:numPr>
                <w:ilvl w:val="0"/>
                <w:numId w:val="25"/>
              </w:numPr>
              <w:spacing w:after="0" w:line="240" w:lineRule="auto"/>
              <w:rPr>
                <w:rFonts w:cs="Arial"/>
              </w:rPr>
            </w:pPr>
            <w:r w:rsidRPr="003B6522">
              <w:rPr>
                <w:rFonts w:cs="Arial"/>
                <w:color w:val="000000" w:themeColor="dark1"/>
                <w:kern w:val="24"/>
              </w:rPr>
              <w:t>No</w:t>
            </w:r>
          </w:p>
        </w:tc>
      </w:tr>
      <w:tr w:rsidR="00CA64E8" w:rsidRPr="003B6522" w14:paraId="69890588" w14:textId="77777777" w:rsidTr="38699F5D">
        <w:tc>
          <w:tcPr>
            <w:tcW w:w="4531" w:type="dxa"/>
          </w:tcPr>
          <w:p w14:paraId="7BBE728E" w14:textId="36A158E3" w:rsidR="00CA64E8" w:rsidRPr="00BE5315" w:rsidRDefault="00CA64E8" w:rsidP="009329B2">
            <w:pPr>
              <w:rPr>
                <w:rFonts w:cs="Arial"/>
                <w:i/>
                <w:iCs/>
                <w:color w:val="000000" w:themeColor="dark1"/>
                <w:kern w:val="24"/>
              </w:rPr>
            </w:pPr>
            <w:r w:rsidRPr="003B6522">
              <w:rPr>
                <w:rFonts w:cs="Arial"/>
                <w:i/>
                <w:iCs/>
                <w:color w:val="000000" w:themeColor="dark1"/>
                <w:kern w:val="24"/>
              </w:rPr>
              <w:t>(If yes)</w:t>
            </w:r>
          </w:p>
          <w:p w14:paraId="5DB225F0" w14:textId="2812274B" w:rsidR="00CA64E8" w:rsidRPr="003B6522" w:rsidRDefault="00CA64E8" w:rsidP="009329B2">
            <w:pPr>
              <w:rPr>
                <w:rFonts w:cs="Arial"/>
                <w:color w:val="000000" w:themeColor="dark1"/>
                <w:kern w:val="24"/>
              </w:rPr>
            </w:pPr>
            <w:r w:rsidRPr="003B6522">
              <w:rPr>
                <w:rFonts w:cs="Arial"/>
                <w:color w:val="000000" w:themeColor="dark1"/>
                <w:kern w:val="24"/>
              </w:rPr>
              <w:t xml:space="preserve">What stage has </w:t>
            </w:r>
            <w:r w:rsidRPr="003B6522">
              <w:rPr>
                <w:rFonts w:cs="Arial"/>
                <w:color w:val="000000" w:themeColor="text1"/>
              </w:rPr>
              <w:t xml:space="preserve">the </w:t>
            </w:r>
            <w:r w:rsidRPr="003B6522">
              <w:rPr>
                <w:rFonts w:cs="Arial"/>
                <w:color w:val="000000" w:themeColor="dark1"/>
                <w:kern w:val="24"/>
              </w:rPr>
              <w:t>planning</w:t>
            </w:r>
            <w:r w:rsidRPr="003B6522">
              <w:rPr>
                <w:rFonts w:cs="Arial"/>
                <w:color w:val="000000" w:themeColor="text1"/>
              </w:rPr>
              <w:t xml:space="preserve"> and/or LBC</w:t>
            </w:r>
            <w:r w:rsidR="00BE5315">
              <w:rPr>
                <w:rFonts w:cs="Arial"/>
                <w:color w:val="000000" w:themeColor="text1"/>
              </w:rPr>
              <w:t xml:space="preserve"> </w:t>
            </w:r>
            <w:r w:rsidRPr="003B6522">
              <w:rPr>
                <w:rFonts w:cs="Arial"/>
                <w:color w:val="000000" w:themeColor="text1"/>
              </w:rPr>
              <w:t xml:space="preserve">Permission </w:t>
            </w:r>
            <w:r w:rsidRPr="003B6522">
              <w:rPr>
                <w:rFonts w:cs="Arial"/>
                <w:color w:val="000000" w:themeColor="dark1"/>
                <w:kern w:val="24"/>
              </w:rPr>
              <w:t>application reached?</w:t>
            </w:r>
          </w:p>
        </w:tc>
        <w:tc>
          <w:tcPr>
            <w:tcW w:w="4395" w:type="dxa"/>
          </w:tcPr>
          <w:p w14:paraId="16665BE1" w14:textId="77777777" w:rsidR="00CA64E8" w:rsidRPr="003B6522" w:rsidRDefault="00CA64E8" w:rsidP="009329B2">
            <w:pPr>
              <w:rPr>
                <w:rFonts w:cs="Arial"/>
                <w:color w:val="000000" w:themeColor="dark1"/>
                <w:kern w:val="24"/>
              </w:rPr>
            </w:pPr>
            <w:r w:rsidRPr="003B6522">
              <w:rPr>
                <w:rFonts w:cs="Arial"/>
                <w:color w:val="000000" w:themeColor="dark1"/>
                <w:kern w:val="24"/>
              </w:rPr>
              <w:t>Dropdown list</w:t>
            </w:r>
          </w:p>
          <w:p w14:paraId="6FDF8B98" w14:textId="10C0D330" w:rsidR="00CA64E8" w:rsidRPr="003B6522" w:rsidRDefault="00F567AA" w:rsidP="00CA64E8">
            <w:pPr>
              <w:pStyle w:val="ListParagraph"/>
              <w:numPr>
                <w:ilvl w:val="0"/>
                <w:numId w:val="26"/>
              </w:numPr>
              <w:spacing w:after="0" w:line="240" w:lineRule="auto"/>
              <w:rPr>
                <w:rFonts w:cs="Arial"/>
                <w:color w:val="000000" w:themeColor="dark1"/>
                <w:kern w:val="24"/>
              </w:rPr>
            </w:pPr>
            <w:r>
              <w:rPr>
                <w:rFonts w:cs="Arial"/>
                <w:color w:val="000000" w:themeColor="dark1"/>
                <w:kern w:val="24"/>
              </w:rPr>
              <w:t xml:space="preserve">The project </w:t>
            </w:r>
            <w:r w:rsidR="00CA64E8" w:rsidRPr="003B6522">
              <w:rPr>
                <w:rFonts w:cs="Arial"/>
                <w:color w:val="000000" w:themeColor="dark1"/>
                <w:kern w:val="24"/>
              </w:rPr>
              <w:t xml:space="preserve">already </w:t>
            </w:r>
            <w:r>
              <w:rPr>
                <w:rFonts w:cs="Arial"/>
                <w:color w:val="000000" w:themeColor="dark1"/>
                <w:kern w:val="24"/>
              </w:rPr>
              <w:t xml:space="preserve">has </w:t>
            </w:r>
            <w:r w:rsidR="00CA64E8" w:rsidRPr="003B6522">
              <w:rPr>
                <w:rFonts w:cs="Arial"/>
                <w:color w:val="000000" w:themeColor="dark1"/>
                <w:kern w:val="24"/>
              </w:rPr>
              <w:t>planning permission</w:t>
            </w:r>
            <w:r w:rsidR="00CA64E8" w:rsidRPr="003B6522">
              <w:rPr>
                <w:rFonts w:cs="Arial"/>
                <w:color w:val="000000" w:themeColor="text1"/>
              </w:rPr>
              <w:t xml:space="preserve"> and/or LBC</w:t>
            </w:r>
          </w:p>
          <w:p w14:paraId="6DFB43A5" w14:textId="06DF0AEF" w:rsidR="00CA64E8" w:rsidRPr="003B6522" w:rsidRDefault="00CE2E77" w:rsidP="00CA64E8">
            <w:pPr>
              <w:pStyle w:val="ListParagraph"/>
              <w:numPr>
                <w:ilvl w:val="0"/>
                <w:numId w:val="26"/>
              </w:numPr>
              <w:spacing w:after="0" w:line="240" w:lineRule="auto"/>
              <w:rPr>
                <w:rFonts w:cs="Arial"/>
                <w:color w:val="000000" w:themeColor="dark1"/>
                <w:kern w:val="24"/>
              </w:rPr>
            </w:pPr>
            <w:r>
              <w:rPr>
                <w:rFonts w:cs="Arial"/>
                <w:color w:val="000000" w:themeColor="dark1"/>
                <w:kern w:val="24"/>
              </w:rPr>
              <w:t xml:space="preserve">An application </w:t>
            </w:r>
            <w:r w:rsidR="00CA64E8" w:rsidRPr="003B6522">
              <w:rPr>
                <w:rFonts w:cs="Arial"/>
                <w:color w:val="000000" w:themeColor="dark1"/>
                <w:kern w:val="24"/>
              </w:rPr>
              <w:t xml:space="preserve">for planning </w:t>
            </w:r>
            <w:r>
              <w:rPr>
                <w:rFonts w:cs="Arial"/>
                <w:color w:val="000000" w:themeColor="dark1"/>
                <w:kern w:val="24"/>
              </w:rPr>
              <w:t xml:space="preserve">permission </w:t>
            </w:r>
            <w:r w:rsidR="00CA64E8" w:rsidRPr="003B6522">
              <w:rPr>
                <w:rFonts w:cs="Arial"/>
                <w:color w:val="000000" w:themeColor="dark1"/>
                <w:kern w:val="24"/>
              </w:rPr>
              <w:t xml:space="preserve">and/or LBC </w:t>
            </w:r>
            <w:r w:rsidR="00E56999">
              <w:rPr>
                <w:rFonts w:cs="Arial"/>
                <w:color w:val="000000" w:themeColor="dark1"/>
                <w:kern w:val="24"/>
              </w:rPr>
              <w:t xml:space="preserve">has been made and the </w:t>
            </w:r>
            <w:r w:rsidR="00CA64E8" w:rsidRPr="003B6522">
              <w:rPr>
                <w:rFonts w:cs="Arial"/>
                <w:color w:val="000000" w:themeColor="dark1"/>
                <w:kern w:val="24"/>
              </w:rPr>
              <w:t>decision</w:t>
            </w:r>
            <w:r w:rsidR="00E56999">
              <w:rPr>
                <w:rFonts w:cs="Arial"/>
                <w:color w:val="000000" w:themeColor="dark1"/>
                <w:kern w:val="24"/>
              </w:rPr>
              <w:t xml:space="preserve"> is pending </w:t>
            </w:r>
          </w:p>
          <w:p w14:paraId="5B5F13D7" w14:textId="722E721F" w:rsidR="00CA64E8" w:rsidRPr="003B6522" w:rsidRDefault="00CC3A32" w:rsidP="00CA64E8">
            <w:pPr>
              <w:pStyle w:val="ListParagraph"/>
              <w:numPr>
                <w:ilvl w:val="0"/>
                <w:numId w:val="26"/>
              </w:numPr>
              <w:spacing w:after="0" w:line="240" w:lineRule="auto"/>
              <w:rPr>
                <w:rFonts w:cs="Arial"/>
              </w:rPr>
            </w:pPr>
            <w:r>
              <w:rPr>
                <w:rFonts w:cs="Arial"/>
                <w:color w:val="000000" w:themeColor="dark1"/>
                <w:kern w:val="24"/>
              </w:rPr>
              <w:t>An application for p</w:t>
            </w:r>
            <w:r w:rsidR="00CE2E77" w:rsidRPr="003B6522">
              <w:rPr>
                <w:rFonts w:cs="Arial"/>
                <w:color w:val="000000" w:themeColor="dark1"/>
                <w:kern w:val="24"/>
              </w:rPr>
              <w:t xml:space="preserve">lanning </w:t>
            </w:r>
            <w:r w:rsidR="00CA64E8" w:rsidRPr="003B6522">
              <w:rPr>
                <w:rFonts w:cs="Arial"/>
                <w:color w:val="000000" w:themeColor="dark1"/>
                <w:kern w:val="24"/>
              </w:rPr>
              <w:t>permission and/or LBC</w:t>
            </w:r>
            <w:r w:rsidR="00E56999">
              <w:rPr>
                <w:rFonts w:cs="Arial"/>
                <w:color w:val="000000" w:themeColor="dark1"/>
                <w:kern w:val="24"/>
              </w:rPr>
              <w:t xml:space="preserve"> </w:t>
            </w:r>
            <w:r w:rsidR="00E92ECA">
              <w:rPr>
                <w:rFonts w:cs="Arial"/>
                <w:color w:val="000000" w:themeColor="dark1"/>
                <w:kern w:val="24"/>
              </w:rPr>
              <w:t xml:space="preserve">needs to be submitted </w:t>
            </w:r>
          </w:p>
        </w:tc>
      </w:tr>
      <w:tr w:rsidR="00CA64E8" w:rsidRPr="003B6522" w14:paraId="31818521" w14:textId="77777777" w:rsidTr="00244992">
        <w:trPr>
          <w:trHeight w:val="2519"/>
        </w:trPr>
        <w:tc>
          <w:tcPr>
            <w:tcW w:w="4531" w:type="dxa"/>
          </w:tcPr>
          <w:p w14:paraId="26EE2A84" w14:textId="2CCD5F22" w:rsidR="00CA64E8" w:rsidRPr="00BE5315" w:rsidRDefault="00CA64E8" w:rsidP="009329B2">
            <w:pPr>
              <w:rPr>
                <w:rFonts w:cs="Arial"/>
                <w:i/>
                <w:iCs/>
                <w:color w:val="000000" w:themeColor="dark1"/>
                <w:kern w:val="24"/>
              </w:rPr>
            </w:pPr>
            <w:r w:rsidRPr="003B6522">
              <w:rPr>
                <w:rFonts w:cs="Arial"/>
                <w:i/>
                <w:iCs/>
                <w:color w:val="000000" w:themeColor="dark1"/>
                <w:kern w:val="24"/>
              </w:rPr>
              <w:t>(Academies only)</w:t>
            </w:r>
          </w:p>
          <w:p w14:paraId="061E4043" w14:textId="12589F2E" w:rsidR="00CA64E8" w:rsidRPr="003B6522" w:rsidRDefault="00CA64E8" w:rsidP="009329B2">
            <w:pPr>
              <w:rPr>
                <w:rFonts w:cs="Arial"/>
                <w:color w:val="000000" w:themeColor="dark1"/>
                <w:kern w:val="24"/>
              </w:rPr>
            </w:pPr>
            <w:r w:rsidRPr="003B6522">
              <w:rPr>
                <w:rFonts w:cs="Arial"/>
                <w:color w:val="000000" w:themeColor="dark1"/>
                <w:kern w:val="24"/>
              </w:rPr>
              <w:t xml:space="preserve">Does the following statement apply to the project? </w:t>
            </w:r>
          </w:p>
          <w:p w14:paraId="37D011D4" w14:textId="672B01D0" w:rsidR="00CA64E8" w:rsidRPr="00BE5315" w:rsidRDefault="00CA64E8" w:rsidP="009329B2">
            <w:pPr>
              <w:rPr>
                <w:rFonts w:cs="Arial"/>
                <w:color w:val="000000" w:themeColor="dark1"/>
                <w:kern w:val="24"/>
              </w:rPr>
            </w:pPr>
            <w:r w:rsidRPr="003B6522">
              <w:rPr>
                <w:rFonts w:cs="Arial"/>
                <w:color w:val="000000" w:themeColor="dark1"/>
                <w:kern w:val="24"/>
              </w:rPr>
              <w:t>“The project will result in a reduction in capacity of physical teaching space i.e. classroom space by over 30 (i.e. 31 or more) places.”</w:t>
            </w:r>
          </w:p>
        </w:tc>
        <w:tc>
          <w:tcPr>
            <w:tcW w:w="4395" w:type="dxa"/>
          </w:tcPr>
          <w:p w14:paraId="4448C257" w14:textId="77777777" w:rsidR="00CA64E8" w:rsidRPr="003B6522" w:rsidRDefault="00CA64E8" w:rsidP="009329B2">
            <w:pPr>
              <w:rPr>
                <w:rFonts w:cs="Arial"/>
                <w:color w:val="000000" w:themeColor="dark1"/>
                <w:kern w:val="24"/>
              </w:rPr>
            </w:pPr>
            <w:r w:rsidRPr="003B6522">
              <w:rPr>
                <w:rFonts w:cs="Arial"/>
                <w:color w:val="000000" w:themeColor="dark1"/>
                <w:kern w:val="24"/>
              </w:rPr>
              <w:t>Dropdown list</w:t>
            </w:r>
          </w:p>
          <w:p w14:paraId="365452A8" w14:textId="77777777" w:rsidR="00CA64E8" w:rsidRPr="003B6522" w:rsidRDefault="00CA64E8" w:rsidP="00CA64E8">
            <w:pPr>
              <w:pStyle w:val="ListParagraph"/>
              <w:numPr>
                <w:ilvl w:val="0"/>
                <w:numId w:val="31"/>
              </w:numPr>
              <w:spacing w:after="0" w:line="240" w:lineRule="auto"/>
              <w:rPr>
                <w:rFonts w:cs="Arial"/>
                <w:color w:val="000000" w:themeColor="dark1"/>
                <w:kern w:val="24"/>
              </w:rPr>
            </w:pPr>
            <w:r w:rsidRPr="003B6522">
              <w:rPr>
                <w:rFonts w:cs="Arial"/>
                <w:color w:val="000000" w:themeColor="dark1"/>
                <w:kern w:val="24"/>
              </w:rPr>
              <w:t>Yes</w:t>
            </w:r>
          </w:p>
          <w:p w14:paraId="5BF3C2B5" w14:textId="77777777" w:rsidR="00CA64E8" w:rsidRPr="003B6522" w:rsidRDefault="00CA64E8" w:rsidP="00CA64E8">
            <w:pPr>
              <w:pStyle w:val="ListParagraph"/>
              <w:numPr>
                <w:ilvl w:val="0"/>
                <w:numId w:val="31"/>
              </w:numPr>
              <w:spacing w:after="0" w:line="240" w:lineRule="auto"/>
              <w:rPr>
                <w:rFonts w:cs="Arial"/>
                <w:color w:val="000000" w:themeColor="dark1"/>
                <w:kern w:val="24"/>
              </w:rPr>
            </w:pPr>
            <w:r w:rsidRPr="003B6522">
              <w:rPr>
                <w:rFonts w:cs="Arial"/>
                <w:color w:val="000000" w:themeColor="dark1"/>
                <w:kern w:val="24"/>
              </w:rPr>
              <w:t>No</w:t>
            </w:r>
          </w:p>
        </w:tc>
      </w:tr>
      <w:tr w:rsidR="00CA64E8" w:rsidRPr="003B6522" w14:paraId="7DC224A2" w14:textId="77777777" w:rsidTr="38699F5D">
        <w:tc>
          <w:tcPr>
            <w:tcW w:w="4531" w:type="dxa"/>
          </w:tcPr>
          <w:p w14:paraId="499451A2" w14:textId="76238A77" w:rsidR="00CA64E8" w:rsidRPr="003B6522" w:rsidRDefault="00CA64E8" w:rsidP="009329B2">
            <w:pPr>
              <w:rPr>
                <w:rFonts w:cs="Arial"/>
                <w:color w:val="000000" w:themeColor="dark1"/>
                <w:kern w:val="24"/>
              </w:rPr>
            </w:pPr>
            <w:r w:rsidRPr="003B6522">
              <w:rPr>
                <w:rFonts w:cs="Arial"/>
                <w:color w:val="000000" w:themeColor="dark1"/>
                <w:kern w:val="24"/>
              </w:rPr>
              <w:t>If Yes, the project requires a Significant Change Approval.</w:t>
            </w:r>
          </w:p>
          <w:p w14:paraId="2E8AB223" w14:textId="7C549F96" w:rsidR="00CA64E8" w:rsidRPr="003B6522" w:rsidRDefault="00CA64E8" w:rsidP="009329B2">
            <w:pPr>
              <w:rPr>
                <w:rFonts w:cs="Arial"/>
                <w:color w:val="000000" w:themeColor="dark1"/>
                <w:kern w:val="24"/>
              </w:rPr>
            </w:pPr>
            <w:r w:rsidRPr="003B6522">
              <w:rPr>
                <w:rFonts w:cs="Arial"/>
                <w:color w:val="000000" w:themeColor="dark1"/>
                <w:kern w:val="24"/>
              </w:rPr>
              <w:t xml:space="preserve">Upload a summary of </w:t>
            </w:r>
            <w:r w:rsidR="00232C6F">
              <w:rPr>
                <w:rFonts w:cs="Arial"/>
                <w:color w:val="000000" w:themeColor="dark1"/>
                <w:kern w:val="24"/>
              </w:rPr>
              <w:t xml:space="preserve">the </w:t>
            </w:r>
            <w:r w:rsidRPr="003B6522">
              <w:rPr>
                <w:rFonts w:cs="Arial"/>
                <w:color w:val="000000" w:themeColor="dark1"/>
                <w:kern w:val="24"/>
              </w:rPr>
              <w:t>consultation</w:t>
            </w:r>
            <w:r w:rsidR="00566626">
              <w:rPr>
                <w:rFonts w:cs="Arial"/>
                <w:color w:val="000000" w:themeColor="dark1"/>
                <w:kern w:val="24"/>
              </w:rPr>
              <w:t xml:space="preserve"> (maximum 500 words)</w:t>
            </w:r>
            <w:r w:rsidRPr="003B6522">
              <w:rPr>
                <w:rFonts w:cs="Arial"/>
                <w:color w:val="000000" w:themeColor="dark1"/>
                <w:kern w:val="24"/>
              </w:rPr>
              <w:t>, including:</w:t>
            </w:r>
          </w:p>
          <w:p w14:paraId="19E0C0D5" w14:textId="77777777" w:rsidR="00CA64E8" w:rsidRPr="003B6522" w:rsidRDefault="00CA64E8" w:rsidP="00CA64E8">
            <w:pPr>
              <w:pStyle w:val="ListParagraph"/>
              <w:numPr>
                <w:ilvl w:val="0"/>
                <w:numId w:val="32"/>
              </w:numPr>
              <w:spacing w:after="0" w:line="240" w:lineRule="auto"/>
              <w:rPr>
                <w:rFonts w:cs="Arial"/>
                <w:color w:val="000000" w:themeColor="dark1"/>
                <w:kern w:val="24"/>
              </w:rPr>
            </w:pPr>
            <w:r w:rsidRPr="003B6522">
              <w:rPr>
                <w:rFonts w:cs="Arial"/>
                <w:color w:val="000000" w:themeColor="dark1"/>
                <w:kern w:val="24"/>
              </w:rPr>
              <w:t>who was consulted (e.g. parents, staff, local community, diocese)</w:t>
            </w:r>
          </w:p>
          <w:p w14:paraId="5E52763B" w14:textId="591A167C" w:rsidR="00CA64E8" w:rsidRPr="003B6522" w:rsidRDefault="00CA64E8" w:rsidP="00CA64E8">
            <w:pPr>
              <w:pStyle w:val="ListParagraph"/>
              <w:numPr>
                <w:ilvl w:val="0"/>
                <w:numId w:val="32"/>
              </w:numPr>
              <w:spacing w:after="0" w:line="240" w:lineRule="auto"/>
              <w:rPr>
                <w:rFonts w:cs="Arial"/>
                <w:color w:val="000000" w:themeColor="dark1"/>
                <w:kern w:val="24"/>
              </w:rPr>
            </w:pPr>
            <w:r w:rsidRPr="003B6522">
              <w:rPr>
                <w:rFonts w:cs="Arial"/>
                <w:color w:val="000000" w:themeColor="dark1"/>
                <w:kern w:val="24"/>
              </w:rPr>
              <w:t xml:space="preserve">the dates </w:t>
            </w:r>
            <w:r w:rsidR="00566626">
              <w:rPr>
                <w:rFonts w:cs="Arial"/>
                <w:color w:val="000000" w:themeColor="dark1"/>
                <w:kern w:val="24"/>
              </w:rPr>
              <w:t xml:space="preserve">of the </w:t>
            </w:r>
            <w:r w:rsidRPr="003B6522">
              <w:rPr>
                <w:rFonts w:cs="Arial"/>
                <w:color w:val="000000" w:themeColor="dark1"/>
                <w:kern w:val="24"/>
              </w:rPr>
              <w:t xml:space="preserve">consultation </w:t>
            </w:r>
          </w:p>
          <w:p w14:paraId="1C8EA0E2" w14:textId="77777777" w:rsidR="00CA64E8" w:rsidRPr="003B6522" w:rsidRDefault="00CA64E8" w:rsidP="00CA64E8">
            <w:pPr>
              <w:pStyle w:val="ListParagraph"/>
              <w:numPr>
                <w:ilvl w:val="0"/>
                <w:numId w:val="32"/>
              </w:numPr>
              <w:spacing w:after="0" w:line="240" w:lineRule="auto"/>
              <w:rPr>
                <w:rFonts w:cs="Arial"/>
                <w:color w:val="000000" w:themeColor="dark1"/>
                <w:kern w:val="24"/>
              </w:rPr>
            </w:pPr>
            <w:r w:rsidRPr="003B6522">
              <w:rPr>
                <w:rFonts w:cs="Arial"/>
                <w:color w:val="000000" w:themeColor="dark1"/>
                <w:kern w:val="24"/>
              </w:rPr>
              <w:t>a brief overview of the consultation process</w:t>
            </w:r>
          </w:p>
          <w:p w14:paraId="7F66ED23" w14:textId="06C0A117" w:rsidR="00CA64E8" w:rsidRPr="00ED3A5B" w:rsidRDefault="00CA64E8" w:rsidP="00244992">
            <w:pPr>
              <w:pStyle w:val="ListParagraph"/>
              <w:numPr>
                <w:ilvl w:val="0"/>
                <w:numId w:val="32"/>
              </w:numPr>
              <w:spacing w:after="0" w:line="240" w:lineRule="auto"/>
              <w:rPr>
                <w:rFonts w:cs="Arial"/>
              </w:rPr>
            </w:pPr>
            <w:r w:rsidRPr="003B6522">
              <w:rPr>
                <w:rFonts w:cs="Arial"/>
                <w:color w:val="000000" w:themeColor="dark1"/>
                <w:kern w:val="24"/>
              </w:rPr>
              <w:t>key outcomes and feedback</w:t>
            </w:r>
          </w:p>
        </w:tc>
        <w:tc>
          <w:tcPr>
            <w:tcW w:w="4395" w:type="dxa"/>
          </w:tcPr>
          <w:p w14:paraId="2AA4579E" w14:textId="40F221FA" w:rsidR="00CA64E8" w:rsidRPr="003B6522" w:rsidRDefault="00CA64E8" w:rsidP="009329B2">
            <w:pPr>
              <w:rPr>
                <w:rFonts w:cs="Arial"/>
              </w:rPr>
            </w:pPr>
            <w:r w:rsidRPr="003B6522">
              <w:rPr>
                <w:rFonts w:cs="Arial"/>
                <w:color w:val="000000" w:themeColor="dark1"/>
                <w:kern w:val="24"/>
              </w:rPr>
              <w:t>Uploaded document</w:t>
            </w:r>
            <w:r w:rsidR="004D5CE7">
              <w:rPr>
                <w:rFonts w:cs="Arial"/>
                <w:color w:val="000000" w:themeColor="dark1"/>
                <w:kern w:val="24"/>
              </w:rPr>
              <w:t xml:space="preserve"> </w:t>
            </w:r>
            <w:r w:rsidR="004D5CE7" w:rsidRPr="003B6522">
              <w:rPr>
                <w:rFonts w:cs="Arial"/>
                <w:color w:val="000000" w:themeColor="dark1"/>
                <w:kern w:val="24"/>
              </w:rPr>
              <w:t>(max 500 words)</w:t>
            </w:r>
          </w:p>
        </w:tc>
      </w:tr>
      <w:tr w:rsidR="00CA64E8" w:rsidRPr="003B6522" w14:paraId="61B45789" w14:textId="77777777" w:rsidTr="38699F5D">
        <w:tc>
          <w:tcPr>
            <w:tcW w:w="4531" w:type="dxa"/>
          </w:tcPr>
          <w:p w14:paraId="1C044BB2" w14:textId="77777777" w:rsidR="00CA64E8" w:rsidRPr="003B6522" w:rsidRDefault="00CA64E8" w:rsidP="009329B2">
            <w:pPr>
              <w:rPr>
                <w:rFonts w:cs="Arial"/>
              </w:rPr>
            </w:pPr>
            <w:r w:rsidRPr="003B6522">
              <w:rPr>
                <w:rFonts w:cs="Arial"/>
                <w:color w:val="000000" w:themeColor="dark1"/>
                <w:kern w:val="24"/>
              </w:rPr>
              <w:t xml:space="preserve">Childcare registration - will the nursery require any of the following?  </w:t>
            </w:r>
          </w:p>
        </w:tc>
        <w:tc>
          <w:tcPr>
            <w:tcW w:w="4395" w:type="dxa"/>
          </w:tcPr>
          <w:p w14:paraId="6BD8B46B" w14:textId="77777777" w:rsidR="00CA64E8" w:rsidRPr="003B6522" w:rsidRDefault="00CA64E8" w:rsidP="009329B2">
            <w:pPr>
              <w:rPr>
                <w:rFonts w:cs="Arial"/>
                <w:color w:val="000000" w:themeColor="dark1"/>
                <w:kern w:val="24"/>
              </w:rPr>
            </w:pPr>
            <w:r w:rsidRPr="003B6522">
              <w:rPr>
                <w:rFonts w:cs="Arial"/>
                <w:color w:val="000000" w:themeColor="dark1"/>
                <w:kern w:val="24"/>
              </w:rPr>
              <w:t>Dropdown list</w:t>
            </w:r>
          </w:p>
          <w:p w14:paraId="738E5505" w14:textId="77777777" w:rsidR="00CA64E8" w:rsidRPr="003B6522" w:rsidRDefault="2C67EEB7" w:rsidP="38699F5D">
            <w:pPr>
              <w:pStyle w:val="ListParagraph"/>
              <w:spacing w:after="0" w:line="240" w:lineRule="auto"/>
              <w:rPr>
                <w:rFonts w:cs="Arial"/>
                <w:color w:val="000000" w:themeColor="dark1"/>
                <w:kern w:val="24"/>
              </w:rPr>
            </w:pPr>
            <w:r w:rsidRPr="58138D7F">
              <w:rPr>
                <w:rFonts w:cs="Arial"/>
                <w:color w:val="000000" w:themeColor="text1"/>
              </w:rPr>
              <w:t>A notification</w:t>
            </w:r>
            <w:r w:rsidR="65F508C6" w:rsidRPr="38699F5D">
              <w:rPr>
                <w:rFonts w:cs="Arial"/>
                <w:color w:val="000000" w:themeColor="text1"/>
              </w:rPr>
              <w:t xml:space="preserve"> to Ofsted to inform them of changes to existing Ofsted early years </w:t>
            </w:r>
            <w:r w:rsidRPr="58138D7F">
              <w:rPr>
                <w:rFonts w:cs="Arial"/>
                <w:color w:val="000000" w:themeColor="text1"/>
              </w:rPr>
              <w:t>registration</w:t>
            </w:r>
          </w:p>
          <w:p w14:paraId="36608D3D" w14:textId="77777777" w:rsidR="00CA64E8" w:rsidRPr="003B6522" w:rsidRDefault="00CA64E8" w:rsidP="00CA64E8">
            <w:pPr>
              <w:pStyle w:val="ListParagraph"/>
              <w:numPr>
                <w:ilvl w:val="0"/>
                <w:numId w:val="30"/>
              </w:numPr>
              <w:spacing w:after="0" w:line="240" w:lineRule="auto"/>
              <w:rPr>
                <w:rFonts w:cs="Arial"/>
                <w:color w:val="000000" w:themeColor="dark1"/>
                <w:kern w:val="24"/>
              </w:rPr>
            </w:pPr>
            <w:r w:rsidRPr="003B6522">
              <w:rPr>
                <w:rFonts w:cs="Arial"/>
                <w:color w:val="000000" w:themeColor="dark1"/>
                <w:kern w:val="24"/>
              </w:rPr>
              <w:t>A new Ofsted early years registration or registration with a Childminder Agency</w:t>
            </w:r>
          </w:p>
          <w:p w14:paraId="311730B5" w14:textId="77777777" w:rsidR="00CA64E8" w:rsidRPr="003B6522" w:rsidRDefault="00CA64E8" w:rsidP="00CA64E8">
            <w:pPr>
              <w:pStyle w:val="ListParagraph"/>
              <w:numPr>
                <w:ilvl w:val="0"/>
                <w:numId w:val="30"/>
              </w:numPr>
              <w:spacing w:after="0" w:line="240" w:lineRule="auto"/>
              <w:rPr>
                <w:rFonts w:cs="Arial"/>
                <w:color w:val="000000" w:themeColor="dark1"/>
                <w:kern w:val="24"/>
              </w:rPr>
            </w:pPr>
            <w:r w:rsidRPr="003B6522">
              <w:rPr>
                <w:rFonts w:cs="Arial"/>
                <w:color w:val="000000" w:themeColor="dark1"/>
                <w:kern w:val="24"/>
              </w:rPr>
              <w:t>None of the above – our nursery will be exempt from Early Years registration</w:t>
            </w:r>
          </w:p>
        </w:tc>
      </w:tr>
    </w:tbl>
    <w:p w14:paraId="2E8EFD92" w14:textId="1AF3D811" w:rsidR="00CA64E8" w:rsidRPr="00F72F11" w:rsidRDefault="00A66C6B" w:rsidP="00CA64E8">
      <w:pPr>
        <w:pStyle w:val="Heading3"/>
      </w:pPr>
      <w:r>
        <w:t xml:space="preserve">Project overview </w:t>
      </w:r>
    </w:p>
    <w:tbl>
      <w:tblPr>
        <w:tblStyle w:val="TableGrid"/>
        <w:tblW w:w="8926" w:type="dxa"/>
        <w:tblLook w:val="0420" w:firstRow="1" w:lastRow="0" w:firstColumn="0" w:lastColumn="0" w:noHBand="0" w:noVBand="1"/>
      </w:tblPr>
      <w:tblGrid>
        <w:gridCol w:w="4745"/>
        <w:gridCol w:w="4181"/>
      </w:tblGrid>
      <w:tr w:rsidR="00CA64E8" w:rsidRPr="003B6522" w14:paraId="03F85A46" w14:textId="77777777" w:rsidTr="059308BA">
        <w:trPr>
          <w:cantSplit/>
          <w:trHeight w:val="340"/>
          <w:tblHeader/>
        </w:trPr>
        <w:tc>
          <w:tcPr>
            <w:tcW w:w="4745" w:type="dxa"/>
            <w:shd w:val="clear" w:color="auto" w:fill="CFDCE3"/>
            <w:vAlign w:val="center"/>
          </w:tcPr>
          <w:p w14:paraId="3EA28AB4" w14:textId="77777777" w:rsidR="00CA64E8" w:rsidRPr="003B6522" w:rsidRDefault="00CA64E8" w:rsidP="009329B2">
            <w:pPr>
              <w:jc w:val="center"/>
              <w:rPr>
                <w:rFonts w:cs="Arial"/>
                <w:b/>
                <w:bCs/>
                <w:color w:val="000000" w:themeColor="dark1"/>
                <w:kern w:val="24"/>
              </w:rPr>
            </w:pPr>
            <w:r w:rsidRPr="003B6522">
              <w:rPr>
                <w:rFonts w:cs="Arial"/>
                <w:b/>
                <w:bCs/>
              </w:rPr>
              <w:t>Question</w:t>
            </w:r>
          </w:p>
        </w:tc>
        <w:tc>
          <w:tcPr>
            <w:tcW w:w="4181" w:type="dxa"/>
            <w:shd w:val="clear" w:color="auto" w:fill="CFDCE3"/>
            <w:vAlign w:val="center"/>
          </w:tcPr>
          <w:p w14:paraId="7CAFEBDC" w14:textId="77777777" w:rsidR="00CA64E8" w:rsidRPr="003B6522" w:rsidRDefault="00CA64E8" w:rsidP="009329B2">
            <w:pPr>
              <w:jc w:val="center"/>
              <w:rPr>
                <w:rFonts w:cs="Arial"/>
                <w:b/>
                <w:bCs/>
                <w:color w:val="000000" w:themeColor="dark1"/>
                <w:kern w:val="24"/>
              </w:rPr>
            </w:pPr>
            <w:r w:rsidRPr="003B6522">
              <w:rPr>
                <w:rFonts w:cs="Arial"/>
                <w:b/>
                <w:bCs/>
              </w:rPr>
              <w:t>Response</w:t>
            </w:r>
          </w:p>
        </w:tc>
      </w:tr>
      <w:tr w:rsidR="00CA64E8" w:rsidRPr="003B6522" w14:paraId="490C8FF4" w14:textId="77777777" w:rsidTr="059308BA">
        <w:tblPrEx>
          <w:tblLook w:val="04A0" w:firstRow="1" w:lastRow="0" w:firstColumn="1" w:lastColumn="0" w:noHBand="0" w:noVBand="1"/>
        </w:tblPrEx>
        <w:trPr>
          <w:trHeight w:val="584"/>
        </w:trPr>
        <w:tc>
          <w:tcPr>
            <w:tcW w:w="4745" w:type="dxa"/>
            <w:hideMark/>
          </w:tcPr>
          <w:p w14:paraId="364381A2" w14:textId="2B945567" w:rsidR="00CA64E8" w:rsidRPr="003B6522" w:rsidRDefault="00CA64E8" w:rsidP="009329B2">
            <w:pPr>
              <w:rPr>
                <w:rFonts w:cs="Arial"/>
                <w:kern w:val="24"/>
              </w:rPr>
            </w:pPr>
            <w:r w:rsidRPr="003B6522">
              <w:rPr>
                <w:rFonts w:cs="Arial"/>
                <w:color w:val="000000" w:themeColor="dark1"/>
                <w:kern w:val="24"/>
              </w:rPr>
              <w:t>Please outline an overview of the proposed project.</w:t>
            </w:r>
            <w:r w:rsidRPr="003B6522">
              <w:rPr>
                <w:rFonts w:cs="Arial"/>
                <w:kern w:val="24"/>
              </w:rPr>
              <w:t xml:space="preserve"> Please ensure your response describes all these points:</w:t>
            </w:r>
          </w:p>
          <w:p w14:paraId="56D0F586" w14:textId="79086DBD" w:rsidR="00CA64E8" w:rsidRPr="003B6522" w:rsidRDefault="52DE0BF3" w:rsidP="059308BA">
            <w:pPr>
              <w:pStyle w:val="ListParagraph"/>
              <w:spacing w:after="0" w:line="240" w:lineRule="auto"/>
              <w:rPr>
                <w:rFonts w:cs="Arial"/>
                <w:kern w:val="24"/>
              </w:rPr>
            </w:pPr>
            <w:r w:rsidRPr="003B6522">
              <w:rPr>
                <w:rFonts w:cs="Arial"/>
                <w:kern w:val="24"/>
              </w:rPr>
              <w:t xml:space="preserve">a summary of the project, outlining the works required to deliver the proposed </w:t>
            </w:r>
            <w:r w:rsidR="585D7E52" w:rsidRPr="003B6522">
              <w:rPr>
                <w:rFonts w:cs="Arial"/>
                <w:kern w:val="24"/>
              </w:rPr>
              <w:t xml:space="preserve">new </w:t>
            </w:r>
            <w:r w:rsidRPr="003B6522">
              <w:rPr>
                <w:rFonts w:cs="Arial"/>
                <w:kern w:val="24"/>
              </w:rPr>
              <w:t>nursery places</w:t>
            </w:r>
          </w:p>
          <w:p w14:paraId="4BD951F5" w14:textId="4C77F529" w:rsidR="00CA64E8" w:rsidRPr="003B6522" w:rsidRDefault="00CA64E8" w:rsidP="00CA64E8">
            <w:pPr>
              <w:pStyle w:val="ListParagraph"/>
              <w:numPr>
                <w:ilvl w:val="0"/>
                <w:numId w:val="35"/>
              </w:numPr>
              <w:spacing w:after="0" w:line="240" w:lineRule="auto"/>
              <w:rPr>
                <w:rFonts w:cs="Arial"/>
              </w:rPr>
            </w:pPr>
            <w:r w:rsidRPr="003B6522">
              <w:rPr>
                <w:rFonts w:cs="Arial"/>
              </w:rPr>
              <w:t>justification of project costs</w:t>
            </w:r>
            <w:r w:rsidR="00FA00C9">
              <w:rPr>
                <w:rFonts w:cs="Arial"/>
              </w:rPr>
              <w:t xml:space="preserve"> including any abnormal costs</w:t>
            </w:r>
            <w:r w:rsidRPr="003B6522">
              <w:rPr>
                <w:rFonts w:cs="Arial"/>
              </w:rPr>
              <w:t>. For example:</w:t>
            </w:r>
          </w:p>
          <w:p w14:paraId="6B29EFFB" w14:textId="77777777" w:rsidR="00CA64E8" w:rsidRPr="003B6522" w:rsidRDefault="00CA64E8" w:rsidP="00CA64E8">
            <w:pPr>
              <w:pStyle w:val="ListParagraph"/>
              <w:numPr>
                <w:ilvl w:val="1"/>
                <w:numId w:val="35"/>
              </w:numPr>
              <w:spacing w:after="0" w:line="240" w:lineRule="auto"/>
              <w:rPr>
                <w:rFonts w:cs="Arial"/>
              </w:rPr>
            </w:pPr>
            <w:r w:rsidRPr="003B6522">
              <w:rPr>
                <w:rFonts w:cs="Arial"/>
              </w:rPr>
              <w:t>listed building site constraints</w:t>
            </w:r>
          </w:p>
          <w:p w14:paraId="42E85111" w14:textId="77777777" w:rsidR="00CA64E8" w:rsidRPr="003B6522" w:rsidRDefault="00CA64E8" w:rsidP="00CA64E8">
            <w:pPr>
              <w:pStyle w:val="ListParagraph"/>
              <w:numPr>
                <w:ilvl w:val="1"/>
                <w:numId w:val="35"/>
              </w:numPr>
              <w:spacing w:after="0" w:line="240" w:lineRule="auto"/>
              <w:rPr>
                <w:rFonts w:cs="Arial"/>
              </w:rPr>
            </w:pPr>
            <w:r w:rsidRPr="003B6522">
              <w:rPr>
                <w:rFonts w:cs="Arial"/>
              </w:rPr>
              <w:t>planning restrictions</w:t>
            </w:r>
          </w:p>
          <w:p w14:paraId="657ACDC5" w14:textId="77777777" w:rsidR="00CA64E8" w:rsidRPr="003B6522" w:rsidRDefault="00CA64E8" w:rsidP="00CA64E8">
            <w:pPr>
              <w:pStyle w:val="ListParagraph"/>
              <w:numPr>
                <w:ilvl w:val="1"/>
                <w:numId w:val="35"/>
              </w:numPr>
              <w:spacing w:after="0" w:line="240" w:lineRule="auto"/>
              <w:rPr>
                <w:rFonts w:cs="Arial"/>
              </w:rPr>
            </w:pPr>
            <w:r w:rsidRPr="003B6522">
              <w:rPr>
                <w:rFonts w:cs="Arial"/>
              </w:rPr>
              <w:t>infrastructure challenges</w:t>
            </w:r>
          </w:p>
          <w:p w14:paraId="3334DB2E" w14:textId="77777777" w:rsidR="00CA64E8" w:rsidRPr="003B6522" w:rsidRDefault="00CA64E8" w:rsidP="00CA64E8">
            <w:pPr>
              <w:pStyle w:val="ListParagraph"/>
              <w:numPr>
                <w:ilvl w:val="1"/>
                <w:numId w:val="35"/>
              </w:numPr>
              <w:spacing w:after="0" w:line="240" w:lineRule="auto"/>
              <w:rPr>
                <w:rFonts w:cs="Arial"/>
              </w:rPr>
            </w:pPr>
            <w:r w:rsidRPr="003B6522">
              <w:rPr>
                <w:rFonts w:cs="Arial"/>
              </w:rPr>
              <w:t>projects with high cost per place because of small cohorts</w:t>
            </w:r>
          </w:p>
          <w:p w14:paraId="0DC93AAC" w14:textId="77777777" w:rsidR="00CA64E8" w:rsidRPr="003B6522" w:rsidRDefault="00CA64E8" w:rsidP="00CA64E8">
            <w:pPr>
              <w:pStyle w:val="ListParagraph"/>
              <w:numPr>
                <w:ilvl w:val="1"/>
                <w:numId w:val="35"/>
              </w:numPr>
              <w:spacing w:after="0" w:line="240" w:lineRule="auto"/>
              <w:rPr>
                <w:rFonts w:cs="Arial"/>
              </w:rPr>
            </w:pPr>
            <w:r w:rsidRPr="003B6522">
              <w:rPr>
                <w:rFonts w:cs="Arial"/>
              </w:rPr>
              <w:t>projects spanning multiple types of works (e.g. where a project aligns most with medium refurbishment as per the project costs section above, but also includes an extension which drives cost per place higher)</w:t>
            </w:r>
          </w:p>
          <w:p w14:paraId="7BDC8C7B" w14:textId="77777777" w:rsidR="00CA64E8" w:rsidRDefault="00CA64E8" w:rsidP="00CA64E8">
            <w:pPr>
              <w:pStyle w:val="ListParagraph"/>
              <w:numPr>
                <w:ilvl w:val="1"/>
                <w:numId w:val="35"/>
              </w:numPr>
              <w:spacing w:after="0" w:line="240" w:lineRule="auto"/>
              <w:rPr>
                <w:rFonts w:cs="Arial"/>
              </w:rPr>
            </w:pPr>
            <w:r w:rsidRPr="003B6522">
              <w:rPr>
                <w:rFonts w:cs="Arial"/>
              </w:rPr>
              <w:t>requirements relating to local development plans such as enhanced Biodiversity Net Gain (BNG) and environmental factors such as flood mitigation, contaminated land, poor ground condition</w:t>
            </w:r>
          </w:p>
          <w:p w14:paraId="67CF3A0D" w14:textId="77777777" w:rsidR="00B06576" w:rsidRDefault="00B06576" w:rsidP="00B06576">
            <w:pPr>
              <w:pStyle w:val="ListParagraph"/>
              <w:numPr>
                <w:ilvl w:val="0"/>
                <w:numId w:val="0"/>
              </w:numPr>
              <w:spacing w:after="0" w:line="240" w:lineRule="auto"/>
              <w:ind w:left="1440"/>
              <w:rPr>
                <w:rFonts w:cs="Arial"/>
              </w:rPr>
            </w:pPr>
          </w:p>
          <w:p w14:paraId="5EAA6F78" w14:textId="77777777" w:rsidR="00B06576" w:rsidRPr="003B6522" w:rsidRDefault="00B06576" w:rsidP="00B06576">
            <w:pPr>
              <w:pStyle w:val="ListParagraph"/>
              <w:numPr>
                <w:ilvl w:val="0"/>
                <w:numId w:val="0"/>
              </w:numPr>
              <w:spacing w:after="0" w:line="240" w:lineRule="auto"/>
              <w:ind w:left="1440"/>
              <w:rPr>
                <w:rFonts w:cs="Arial"/>
              </w:rPr>
            </w:pPr>
          </w:p>
          <w:p w14:paraId="09AF38B3" w14:textId="77777777" w:rsidR="00CA64E8" w:rsidRPr="003B6522" w:rsidRDefault="00CA64E8" w:rsidP="00DE734E">
            <w:pPr>
              <w:pStyle w:val="ListParagraph"/>
              <w:numPr>
                <w:ilvl w:val="0"/>
                <w:numId w:val="0"/>
              </w:numPr>
              <w:spacing w:after="0" w:line="240" w:lineRule="auto"/>
              <w:ind w:left="720"/>
              <w:rPr>
                <w:rFonts w:cs="Arial"/>
                <w:color w:val="000000" w:themeColor="dark1"/>
                <w:kern w:val="24"/>
              </w:rPr>
            </w:pPr>
          </w:p>
        </w:tc>
        <w:tc>
          <w:tcPr>
            <w:tcW w:w="4181" w:type="dxa"/>
            <w:hideMark/>
          </w:tcPr>
          <w:p w14:paraId="1914ABB9" w14:textId="460C18D7" w:rsidR="00CA64E8" w:rsidRPr="003B6522" w:rsidRDefault="00CA64E8" w:rsidP="00FD2DCD">
            <w:pPr>
              <w:rPr>
                <w:rFonts w:cs="Arial"/>
                <w:color w:val="000000" w:themeColor="dark1"/>
                <w:kern w:val="24"/>
              </w:rPr>
            </w:pPr>
            <w:r w:rsidRPr="003B6522">
              <w:rPr>
                <w:rFonts w:cs="Arial"/>
                <w:color w:val="000000" w:themeColor="dark1"/>
                <w:kern w:val="24"/>
              </w:rPr>
              <w:t>Free text</w:t>
            </w:r>
            <w:r w:rsidR="00FD2DCD">
              <w:rPr>
                <w:rFonts w:cs="Arial"/>
                <w:color w:val="000000" w:themeColor="dark1"/>
                <w:kern w:val="24"/>
              </w:rPr>
              <w:t xml:space="preserve"> (m</w:t>
            </w:r>
            <w:r w:rsidRPr="003B6522">
              <w:rPr>
                <w:rFonts w:cs="Arial"/>
                <w:color w:val="000000" w:themeColor="dark1"/>
                <w:kern w:val="24"/>
              </w:rPr>
              <w:t xml:space="preserve">ax </w:t>
            </w:r>
            <w:r w:rsidRPr="003B6522">
              <w:rPr>
                <w:rFonts w:cs="Arial"/>
                <w:color w:val="000000" w:themeColor="text1"/>
              </w:rPr>
              <w:t>500 words</w:t>
            </w:r>
            <w:r w:rsidR="00FD2DCD">
              <w:rPr>
                <w:rFonts w:cs="Arial"/>
                <w:color w:val="000000" w:themeColor="text1"/>
              </w:rPr>
              <w:t xml:space="preserve">) </w:t>
            </w:r>
          </w:p>
        </w:tc>
      </w:tr>
      <w:tr w:rsidR="000D3476" w:rsidRPr="003B6522" w14:paraId="7407379F" w14:textId="77777777" w:rsidTr="059308BA">
        <w:tblPrEx>
          <w:tblLook w:val="04A0" w:firstRow="1" w:lastRow="0" w:firstColumn="1" w:lastColumn="0" w:noHBand="0" w:noVBand="1"/>
        </w:tblPrEx>
        <w:trPr>
          <w:trHeight w:val="584"/>
        </w:trPr>
        <w:tc>
          <w:tcPr>
            <w:tcW w:w="4745" w:type="dxa"/>
          </w:tcPr>
          <w:p w14:paraId="60EA5EEE" w14:textId="25D4D488" w:rsidR="000D3476" w:rsidRPr="003B6522" w:rsidRDefault="000D3476" w:rsidP="009329B2">
            <w:pPr>
              <w:rPr>
                <w:rFonts w:cs="Arial"/>
                <w:color w:val="000000" w:themeColor="dark1"/>
                <w:kern w:val="24"/>
              </w:rPr>
            </w:pPr>
            <w:r>
              <w:rPr>
                <w:rFonts w:cs="Arial"/>
                <w:color w:val="000000" w:themeColor="dark1"/>
                <w:kern w:val="24"/>
              </w:rPr>
              <w:t xml:space="preserve">Is the </w:t>
            </w:r>
            <w:r w:rsidR="00D61D39">
              <w:rPr>
                <w:rFonts w:cs="Arial"/>
                <w:color w:val="000000" w:themeColor="dark1"/>
                <w:kern w:val="24"/>
              </w:rPr>
              <w:t xml:space="preserve">school </w:t>
            </w:r>
            <w:r>
              <w:rPr>
                <w:rFonts w:cs="Arial"/>
                <w:color w:val="000000" w:themeColor="dark1"/>
                <w:kern w:val="24"/>
              </w:rPr>
              <w:t xml:space="preserve">participating in the </w:t>
            </w:r>
            <w:r w:rsidR="005837AC">
              <w:rPr>
                <w:rFonts w:cs="Arial"/>
                <w:color w:val="000000" w:themeColor="dark1"/>
                <w:kern w:val="24"/>
              </w:rPr>
              <w:t xml:space="preserve">DfE’s </w:t>
            </w:r>
            <w:r>
              <w:rPr>
                <w:rFonts w:cs="Arial"/>
                <w:color w:val="000000" w:themeColor="dark1"/>
                <w:kern w:val="24"/>
              </w:rPr>
              <w:t xml:space="preserve">School Rebuilding Programme (SRP)? </w:t>
            </w:r>
          </w:p>
        </w:tc>
        <w:tc>
          <w:tcPr>
            <w:tcW w:w="4181" w:type="dxa"/>
          </w:tcPr>
          <w:p w14:paraId="08EBFE4D" w14:textId="77777777" w:rsidR="000D3476" w:rsidRDefault="000D3476" w:rsidP="009329B2">
            <w:pPr>
              <w:rPr>
                <w:rFonts w:cs="Arial"/>
                <w:color w:val="000000" w:themeColor="dark1"/>
                <w:kern w:val="24"/>
              </w:rPr>
            </w:pPr>
            <w:r>
              <w:rPr>
                <w:rFonts w:cs="Arial"/>
                <w:color w:val="000000" w:themeColor="dark1"/>
                <w:kern w:val="24"/>
              </w:rPr>
              <w:t xml:space="preserve">Dropdown </w:t>
            </w:r>
          </w:p>
          <w:p w14:paraId="037C2A8E" w14:textId="77777777" w:rsidR="000D3476" w:rsidRDefault="000D3476" w:rsidP="00B06576">
            <w:pPr>
              <w:pStyle w:val="ListParagraph"/>
              <w:numPr>
                <w:ilvl w:val="0"/>
                <w:numId w:val="37"/>
              </w:numPr>
              <w:spacing w:after="0" w:line="240" w:lineRule="auto"/>
              <w:rPr>
                <w:rFonts w:cs="Arial"/>
                <w:color w:val="000000" w:themeColor="dark1"/>
                <w:kern w:val="24"/>
              </w:rPr>
            </w:pPr>
            <w:r>
              <w:rPr>
                <w:rFonts w:cs="Arial"/>
                <w:color w:val="000000" w:themeColor="dark1"/>
                <w:kern w:val="24"/>
              </w:rPr>
              <w:t>Yes</w:t>
            </w:r>
          </w:p>
          <w:p w14:paraId="01570023" w14:textId="77777777" w:rsidR="000D3476" w:rsidRDefault="000D3476" w:rsidP="00B06576">
            <w:pPr>
              <w:pStyle w:val="ListParagraph"/>
              <w:numPr>
                <w:ilvl w:val="0"/>
                <w:numId w:val="37"/>
              </w:numPr>
              <w:spacing w:after="0" w:line="240" w:lineRule="auto"/>
              <w:rPr>
                <w:rFonts w:cs="Arial"/>
                <w:color w:val="000000" w:themeColor="dark1"/>
                <w:kern w:val="24"/>
              </w:rPr>
            </w:pPr>
            <w:r>
              <w:rPr>
                <w:rFonts w:cs="Arial"/>
                <w:color w:val="000000" w:themeColor="dark1"/>
                <w:kern w:val="24"/>
              </w:rPr>
              <w:t>No</w:t>
            </w:r>
          </w:p>
          <w:p w14:paraId="1A48C055" w14:textId="17E4E645" w:rsidR="00B06576" w:rsidRPr="00DE734E" w:rsidRDefault="00B06576" w:rsidP="00B06576">
            <w:pPr>
              <w:pStyle w:val="ListParagraph"/>
              <w:numPr>
                <w:ilvl w:val="0"/>
                <w:numId w:val="0"/>
              </w:numPr>
              <w:spacing w:after="0" w:line="240" w:lineRule="auto"/>
              <w:ind w:left="720"/>
              <w:rPr>
                <w:rFonts w:cs="Arial"/>
                <w:color w:val="000000" w:themeColor="dark1"/>
                <w:kern w:val="24"/>
              </w:rPr>
            </w:pPr>
          </w:p>
        </w:tc>
      </w:tr>
      <w:tr w:rsidR="000D3476" w:rsidRPr="003B6522" w14:paraId="25E879DA" w14:textId="77777777" w:rsidTr="059308BA">
        <w:tblPrEx>
          <w:tblLook w:val="04A0" w:firstRow="1" w:lastRow="0" w:firstColumn="1" w:lastColumn="0" w:noHBand="0" w:noVBand="1"/>
        </w:tblPrEx>
        <w:trPr>
          <w:trHeight w:val="584"/>
        </w:trPr>
        <w:tc>
          <w:tcPr>
            <w:tcW w:w="4745" w:type="dxa"/>
          </w:tcPr>
          <w:p w14:paraId="6B59C045" w14:textId="76321223" w:rsidR="00FD2DCD" w:rsidRPr="00DE734E" w:rsidRDefault="00FD2DCD" w:rsidP="00DF48EE">
            <w:pPr>
              <w:spacing w:after="0" w:line="240" w:lineRule="auto"/>
              <w:rPr>
                <w:rFonts w:cs="Arial"/>
                <w:i/>
                <w:iCs/>
                <w:color w:val="000000" w:themeColor="dark1"/>
                <w:kern w:val="24"/>
              </w:rPr>
            </w:pPr>
            <w:r w:rsidRPr="00DE734E">
              <w:rPr>
                <w:rFonts w:cs="Arial"/>
                <w:i/>
                <w:iCs/>
                <w:color w:val="000000" w:themeColor="dark1"/>
                <w:kern w:val="24"/>
              </w:rPr>
              <w:t>(</w:t>
            </w:r>
            <w:r w:rsidR="000D3476" w:rsidRPr="00DE734E">
              <w:rPr>
                <w:rFonts w:cs="Arial"/>
                <w:i/>
                <w:iCs/>
                <w:color w:val="000000" w:themeColor="dark1"/>
                <w:kern w:val="24"/>
              </w:rPr>
              <w:t xml:space="preserve">If </w:t>
            </w:r>
            <w:r w:rsidRPr="00DE734E">
              <w:rPr>
                <w:rFonts w:cs="Arial"/>
                <w:i/>
                <w:iCs/>
                <w:color w:val="000000" w:themeColor="dark1"/>
                <w:kern w:val="24"/>
              </w:rPr>
              <w:t>Y</w:t>
            </w:r>
            <w:r w:rsidR="000D3476" w:rsidRPr="00DE734E">
              <w:rPr>
                <w:rFonts w:cs="Arial"/>
                <w:i/>
                <w:iCs/>
                <w:color w:val="000000" w:themeColor="dark1"/>
                <w:kern w:val="24"/>
              </w:rPr>
              <w:t>e</w:t>
            </w:r>
            <w:r w:rsidRPr="00DE734E">
              <w:rPr>
                <w:rFonts w:cs="Arial"/>
                <w:i/>
                <w:iCs/>
                <w:color w:val="000000" w:themeColor="dark1"/>
                <w:kern w:val="24"/>
              </w:rPr>
              <w:t>s)</w:t>
            </w:r>
            <w:r w:rsidR="000D3476" w:rsidRPr="00DE734E">
              <w:rPr>
                <w:rFonts w:cs="Arial"/>
                <w:i/>
                <w:iCs/>
                <w:color w:val="000000" w:themeColor="dark1"/>
                <w:kern w:val="24"/>
              </w:rPr>
              <w:t xml:space="preserve"> </w:t>
            </w:r>
          </w:p>
          <w:p w14:paraId="70EEEE6E" w14:textId="77777777" w:rsidR="00FD2DCD" w:rsidRDefault="00FD2DCD" w:rsidP="00DF48EE">
            <w:pPr>
              <w:spacing w:after="0" w:line="240" w:lineRule="auto"/>
              <w:rPr>
                <w:rFonts w:cs="Arial"/>
              </w:rPr>
            </w:pPr>
          </w:p>
          <w:p w14:paraId="3083895A" w14:textId="77777777" w:rsidR="000D3476" w:rsidRDefault="00FD2DCD" w:rsidP="00DE734E">
            <w:pPr>
              <w:spacing w:after="0" w:line="240" w:lineRule="auto"/>
              <w:rPr>
                <w:rFonts w:cs="Arial"/>
              </w:rPr>
            </w:pPr>
            <w:r>
              <w:rPr>
                <w:rFonts w:cs="Arial"/>
              </w:rPr>
              <w:t>P</w:t>
            </w:r>
            <w:r w:rsidR="000D3476" w:rsidRPr="000D3476">
              <w:rPr>
                <w:rFonts w:cs="Arial"/>
              </w:rPr>
              <w:t>rovide an overview of discussions with your assigned DfE delivery team and its potential impact on SRP delivery</w:t>
            </w:r>
          </w:p>
          <w:p w14:paraId="50323DB2" w14:textId="77777777" w:rsidR="00B06576" w:rsidRDefault="00B06576" w:rsidP="00DE734E">
            <w:pPr>
              <w:spacing w:after="0" w:line="240" w:lineRule="auto"/>
              <w:rPr>
                <w:rFonts w:cs="Arial"/>
              </w:rPr>
            </w:pPr>
          </w:p>
          <w:p w14:paraId="35A9C73D" w14:textId="0031C389" w:rsidR="00B06576" w:rsidRPr="00DE734E" w:rsidRDefault="00B06576" w:rsidP="00DE734E">
            <w:pPr>
              <w:spacing w:after="0" w:line="240" w:lineRule="auto"/>
              <w:rPr>
                <w:rFonts w:cs="Arial"/>
              </w:rPr>
            </w:pPr>
          </w:p>
        </w:tc>
        <w:tc>
          <w:tcPr>
            <w:tcW w:w="4181" w:type="dxa"/>
          </w:tcPr>
          <w:p w14:paraId="4D4D349E" w14:textId="4B569BFF" w:rsidR="00FD2DCD" w:rsidRPr="003B6522" w:rsidRDefault="00FD2DCD" w:rsidP="009329B2">
            <w:pPr>
              <w:rPr>
                <w:rFonts w:cs="Arial"/>
                <w:color w:val="000000" w:themeColor="dark1"/>
                <w:kern w:val="24"/>
              </w:rPr>
            </w:pPr>
            <w:r>
              <w:rPr>
                <w:rFonts w:cs="Arial"/>
                <w:color w:val="000000" w:themeColor="dark1"/>
                <w:kern w:val="24"/>
              </w:rPr>
              <w:t>Free text (max 200 words)</w:t>
            </w:r>
          </w:p>
        </w:tc>
      </w:tr>
      <w:tr w:rsidR="00CA64E8" w:rsidRPr="003B6522" w14:paraId="6A116D8A" w14:textId="1C76DF56" w:rsidTr="059308BA">
        <w:tblPrEx>
          <w:tblLook w:val="04A0" w:firstRow="1" w:lastRow="0" w:firstColumn="1" w:lastColumn="0" w:noHBand="0" w:noVBand="1"/>
        </w:tblPrEx>
        <w:trPr>
          <w:trHeight w:val="584"/>
        </w:trPr>
        <w:tc>
          <w:tcPr>
            <w:tcW w:w="4745" w:type="dxa"/>
          </w:tcPr>
          <w:p w14:paraId="6D46CEF9" w14:textId="12D50AC2" w:rsidR="00CA64E8" w:rsidRPr="003B6522" w:rsidRDefault="00535700" w:rsidP="00A17E27">
            <w:pPr>
              <w:rPr>
                <w:rFonts w:cs="Arial"/>
                <w:i/>
                <w:iCs/>
                <w:kern w:val="24"/>
              </w:rPr>
            </w:pPr>
            <w:r>
              <w:rPr>
                <w:rFonts w:cs="Arial"/>
                <w:i/>
                <w:iCs/>
                <w:kern w:val="24"/>
              </w:rPr>
              <w:t xml:space="preserve">(If </w:t>
            </w:r>
            <w:r w:rsidR="00CA64E8" w:rsidRPr="003B6522">
              <w:rPr>
                <w:rFonts w:cs="Arial"/>
                <w:i/>
                <w:iCs/>
                <w:kern w:val="24"/>
              </w:rPr>
              <w:t>Best Start Family Hubs</w:t>
            </w:r>
            <w:r>
              <w:rPr>
                <w:rFonts w:cs="Arial"/>
                <w:i/>
                <w:iCs/>
                <w:kern w:val="24"/>
              </w:rPr>
              <w:t>)</w:t>
            </w:r>
          </w:p>
          <w:p w14:paraId="0F7CAC25" w14:textId="77777777" w:rsidR="00914E35" w:rsidRDefault="00CA64E8" w:rsidP="00A17E27">
            <w:pPr>
              <w:rPr>
                <w:rFonts w:cs="Arial"/>
                <w:kern w:val="24"/>
              </w:rPr>
            </w:pPr>
            <w:r w:rsidRPr="003B6522">
              <w:rPr>
                <w:rFonts w:cs="Arial"/>
                <w:kern w:val="24"/>
              </w:rPr>
              <w:t xml:space="preserve">Is the Best Start Family Hub co-located with a school? </w:t>
            </w:r>
          </w:p>
          <w:p w14:paraId="36BC0D02" w14:textId="4D7CDF51" w:rsidR="005659AC" w:rsidRPr="00244992" w:rsidRDefault="005659AC" w:rsidP="00A17E27">
            <w:pPr>
              <w:rPr>
                <w:rFonts w:cs="Arial"/>
                <w:i/>
                <w:iCs/>
                <w:kern w:val="24"/>
              </w:rPr>
            </w:pPr>
            <w:r>
              <w:rPr>
                <w:rFonts w:cs="Arial"/>
                <w:i/>
                <w:iCs/>
                <w:kern w:val="24"/>
              </w:rPr>
              <w:t xml:space="preserve">To note, Best Start Family Hubs are not required to be co-located with a school to be eligible for this grant. </w:t>
            </w:r>
          </w:p>
        </w:tc>
        <w:tc>
          <w:tcPr>
            <w:tcW w:w="4181" w:type="dxa"/>
          </w:tcPr>
          <w:p w14:paraId="674BD24D" w14:textId="0808E9B8" w:rsidR="00CA64E8" w:rsidRPr="003B6522" w:rsidRDefault="00CA64E8" w:rsidP="009329B2">
            <w:pPr>
              <w:rPr>
                <w:rFonts w:cs="Arial"/>
                <w:color w:val="000000" w:themeColor="dark1"/>
                <w:kern w:val="24"/>
              </w:rPr>
            </w:pPr>
            <w:r w:rsidRPr="003B6522">
              <w:rPr>
                <w:rFonts w:cs="Arial"/>
                <w:color w:val="000000" w:themeColor="dark1"/>
                <w:kern w:val="24"/>
              </w:rPr>
              <w:t>Dropdown</w:t>
            </w:r>
          </w:p>
          <w:p w14:paraId="62CFC63D" w14:textId="58FAEBB1" w:rsidR="00CA64E8" w:rsidRPr="003B6522" w:rsidRDefault="00CA64E8" w:rsidP="00CA64E8">
            <w:pPr>
              <w:pStyle w:val="ListParagraph"/>
              <w:numPr>
                <w:ilvl w:val="0"/>
                <w:numId w:val="37"/>
              </w:numPr>
              <w:spacing w:after="0" w:line="240" w:lineRule="auto"/>
              <w:rPr>
                <w:rFonts w:cs="Arial"/>
                <w:color w:val="000000" w:themeColor="dark1"/>
                <w:kern w:val="24"/>
              </w:rPr>
            </w:pPr>
            <w:r w:rsidRPr="003B6522">
              <w:rPr>
                <w:rFonts w:cs="Arial"/>
                <w:color w:val="000000" w:themeColor="dark1"/>
                <w:kern w:val="24"/>
              </w:rPr>
              <w:t>Yes</w:t>
            </w:r>
          </w:p>
          <w:p w14:paraId="57F4EC13" w14:textId="2D30D9D1" w:rsidR="00CA64E8" w:rsidRPr="003B6522" w:rsidRDefault="00CA64E8" w:rsidP="00CA64E8">
            <w:pPr>
              <w:pStyle w:val="ListParagraph"/>
              <w:numPr>
                <w:ilvl w:val="0"/>
                <w:numId w:val="37"/>
              </w:numPr>
              <w:spacing w:after="0" w:line="240" w:lineRule="auto"/>
              <w:rPr>
                <w:rFonts w:cs="Arial"/>
                <w:color w:val="000000" w:themeColor="dark1"/>
                <w:kern w:val="24"/>
              </w:rPr>
            </w:pPr>
            <w:r w:rsidRPr="003B6522">
              <w:rPr>
                <w:rFonts w:cs="Arial"/>
                <w:color w:val="000000" w:themeColor="dark1"/>
                <w:kern w:val="24"/>
              </w:rPr>
              <w:t xml:space="preserve">No </w:t>
            </w:r>
          </w:p>
        </w:tc>
      </w:tr>
      <w:tr w:rsidR="00CA64E8" w:rsidRPr="003B6522" w14:paraId="6DE9A203" w14:textId="77777777" w:rsidTr="00244992">
        <w:trPr>
          <w:trHeight w:val="300"/>
        </w:trPr>
        <w:tc>
          <w:tcPr>
            <w:tcW w:w="4745" w:type="dxa"/>
          </w:tcPr>
          <w:p w14:paraId="446504D3" w14:textId="027C6E19" w:rsidR="00FD2DCD" w:rsidRPr="00244992" w:rsidRDefault="00FD2DCD" w:rsidP="009329B2">
            <w:pPr>
              <w:rPr>
                <w:rFonts w:cs="Arial"/>
                <w:i/>
                <w:iCs/>
                <w:kern w:val="24"/>
              </w:rPr>
            </w:pPr>
            <w:r>
              <w:rPr>
                <w:rFonts w:cs="Arial"/>
                <w:i/>
                <w:iCs/>
                <w:kern w:val="24"/>
              </w:rPr>
              <w:t xml:space="preserve">(If </w:t>
            </w:r>
            <w:r w:rsidRPr="003B6522">
              <w:rPr>
                <w:rFonts w:cs="Arial"/>
                <w:i/>
                <w:iCs/>
                <w:kern w:val="24"/>
              </w:rPr>
              <w:t>Best Start Family Hubs</w:t>
            </w:r>
            <w:r>
              <w:rPr>
                <w:rFonts w:cs="Arial"/>
                <w:i/>
                <w:iCs/>
                <w:kern w:val="24"/>
              </w:rPr>
              <w:t>)</w:t>
            </w:r>
          </w:p>
          <w:p w14:paraId="459F2A82" w14:textId="29A7285C" w:rsidR="002048F0" w:rsidRDefault="002048F0" w:rsidP="009329B2">
            <w:pPr>
              <w:rPr>
                <w:rFonts w:cs="Arial"/>
                <w:color w:val="000000" w:themeColor="dark1"/>
                <w:kern w:val="24"/>
              </w:rPr>
            </w:pPr>
            <w:r w:rsidRPr="70CCE508">
              <w:rPr>
                <w:rFonts w:cs="Arial"/>
                <w:color w:val="000000" w:themeColor="text1"/>
              </w:rPr>
              <w:t xml:space="preserve">Nurseries proposed in Best Start Family Hubs should have links to local schools. </w:t>
            </w:r>
          </w:p>
          <w:p w14:paraId="39A442C4" w14:textId="2F52B4BB" w:rsidR="00CA64E8" w:rsidRPr="003B6522" w:rsidRDefault="00CA64E8" w:rsidP="009329B2">
            <w:pPr>
              <w:rPr>
                <w:rFonts w:cs="Arial"/>
                <w:color w:val="000000" w:themeColor="dark1"/>
                <w:kern w:val="24"/>
              </w:rPr>
            </w:pPr>
            <w:r w:rsidRPr="003B6522">
              <w:rPr>
                <w:rFonts w:cs="Arial"/>
                <w:color w:val="000000" w:themeColor="dark1"/>
                <w:kern w:val="24"/>
              </w:rPr>
              <w:t xml:space="preserve">Please describe </w:t>
            </w:r>
            <w:r w:rsidR="004A22DA">
              <w:rPr>
                <w:rFonts w:cs="Arial"/>
                <w:color w:val="000000" w:themeColor="dark1"/>
                <w:kern w:val="24"/>
              </w:rPr>
              <w:t xml:space="preserve">how the </w:t>
            </w:r>
            <w:r w:rsidRPr="003B6522">
              <w:rPr>
                <w:rFonts w:cs="Arial"/>
                <w:color w:val="000000" w:themeColor="dark1"/>
                <w:kern w:val="24"/>
              </w:rPr>
              <w:t xml:space="preserve">Best Start Family Hub </w:t>
            </w:r>
            <w:r w:rsidR="00261E5D">
              <w:rPr>
                <w:rFonts w:cs="Arial"/>
                <w:color w:val="000000" w:themeColor="dark1"/>
                <w:kern w:val="24"/>
              </w:rPr>
              <w:t xml:space="preserve">works with </w:t>
            </w:r>
            <w:r w:rsidRPr="003B6522">
              <w:rPr>
                <w:rFonts w:cs="Arial"/>
                <w:color w:val="000000" w:themeColor="dark1"/>
                <w:kern w:val="24"/>
              </w:rPr>
              <w:t xml:space="preserve">or plans to </w:t>
            </w:r>
            <w:r w:rsidR="00261E5D">
              <w:rPr>
                <w:rFonts w:cs="Arial"/>
                <w:color w:val="000000" w:themeColor="dark1"/>
                <w:kern w:val="24"/>
              </w:rPr>
              <w:t>work wit</w:t>
            </w:r>
            <w:r w:rsidR="002B28F4">
              <w:rPr>
                <w:rFonts w:cs="Arial"/>
                <w:color w:val="000000" w:themeColor="dark1"/>
                <w:kern w:val="24"/>
              </w:rPr>
              <w:t>h</w:t>
            </w:r>
            <w:r w:rsidR="00261E5D">
              <w:rPr>
                <w:rFonts w:cs="Arial"/>
                <w:color w:val="000000" w:themeColor="dark1"/>
                <w:kern w:val="24"/>
              </w:rPr>
              <w:t xml:space="preserve"> </w:t>
            </w:r>
            <w:r w:rsidRPr="003B6522">
              <w:rPr>
                <w:rFonts w:cs="Arial"/>
                <w:color w:val="000000" w:themeColor="dark1"/>
                <w:kern w:val="24"/>
              </w:rPr>
              <w:t xml:space="preserve">primary school(s)? </w:t>
            </w:r>
          </w:p>
          <w:p w14:paraId="00DDD212" w14:textId="77777777" w:rsidR="00CA64E8" w:rsidRPr="003B6522" w:rsidRDefault="00CA64E8" w:rsidP="009329B2">
            <w:pPr>
              <w:rPr>
                <w:rFonts w:cs="Arial"/>
                <w:kern w:val="24"/>
              </w:rPr>
            </w:pPr>
            <w:r w:rsidRPr="003B6522">
              <w:rPr>
                <w:rFonts w:cs="Arial"/>
                <w:kern w:val="24"/>
              </w:rPr>
              <w:t xml:space="preserve">Please include information on: </w:t>
            </w:r>
          </w:p>
          <w:p w14:paraId="58D0B3E9" w14:textId="77777777" w:rsidR="00CA64E8" w:rsidRPr="003B6522" w:rsidRDefault="00CA64E8" w:rsidP="00CA64E8">
            <w:pPr>
              <w:pStyle w:val="ListParagraph"/>
              <w:numPr>
                <w:ilvl w:val="0"/>
                <w:numId w:val="38"/>
              </w:numPr>
              <w:spacing w:after="0" w:line="240" w:lineRule="auto"/>
              <w:rPr>
                <w:rFonts w:cs="Arial"/>
                <w:kern w:val="24"/>
              </w:rPr>
            </w:pPr>
            <w:r w:rsidRPr="003B6522">
              <w:rPr>
                <w:rFonts w:cs="Arial"/>
                <w:kern w:val="24"/>
              </w:rPr>
              <w:t xml:space="preserve">name of schools </w:t>
            </w:r>
          </w:p>
          <w:p w14:paraId="70EB41CA" w14:textId="33CC1D82" w:rsidR="00CA64E8" w:rsidRPr="007D6AC4" w:rsidRDefault="00CA64E8" w:rsidP="007D6AC4">
            <w:pPr>
              <w:pStyle w:val="ListParagraph"/>
              <w:numPr>
                <w:ilvl w:val="0"/>
                <w:numId w:val="38"/>
              </w:numPr>
              <w:spacing w:after="0" w:line="240" w:lineRule="auto"/>
              <w:rPr>
                <w:rFonts w:cs="Arial"/>
                <w:kern w:val="24"/>
              </w:rPr>
            </w:pPr>
            <w:r w:rsidRPr="003B6522">
              <w:rPr>
                <w:rFonts w:cs="Arial"/>
                <w:kern w:val="24"/>
              </w:rPr>
              <w:t>type of links e.g. to support transition into school, identifying and supporting families with specific needs such as SEND, co-ordinating parental engagement activities, information sharing and referral pathways</w:t>
            </w:r>
          </w:p>
        </w:tc>
        <w:tc>
          <w:tcPr>
            <w:tcW w:w="4181" w:type="dxa"/>
          </w:tcPr>
          <w:p w14:paraId="2BEE3EBD" w14:textId="6E20A54B" w:rsidR="00CA64E8" w:rsidRPr="003B6522" w:rsidRDefault="00CA64E8" w:rsidP="00FD2DCD">
            <w:pPr>
              <w:rPr>
                <w:rFonts w:cs="Arial"/>
                <w:color w:val="000000" w:themeColor="dark1"/>
                <w:kern w:val="24"/>
              </w:rPr>
            </w:pPr>
            <w:r w:rsidRPr="003B6522">
              <w:rPr>
                <w:rFonts w:cs="Arial"/>
                <w:color w:val="000000" w:themeColor="dark1"/>
                <w:kern w:val="24"/>
              </w:rPr>
              <w:t xml:space="preserve">Free text </w:t>
            </w:r>
            <w:r w:rsidR="00FD2DCD">
              <w:rPr>
                <w:rFonts w:cs="Arial"/>
                <w:color w:val="000000" w:themeColor="dark1"/>
                <w:kern w:val="24"/>
              </w:rPr>
              <w:t>(m</w:t>
            </w:r>
            <w:r w:rsidRPr="003B6522">
              <w:rPr>
                <w:rFonts w:cs="Arial"/>
                <w:color w:val="000000" w:themeColor="dark1"/>
                <w:kern w:val="24"/>
              </w:rPr>
              <w:t>ax 250 words</w:t>
            </w:r>
            <w:r w:rsidR="00FD2DCD">
              <w:rPr>
                <w:rFonts w:cs="Arial"/>
                <w:color w:val="000000" w:themeColor="dark1"/>
                <w:kern w:val="24"/>
              </w:rPr>
              <w:t>)</w:t>
            </w:r>
          </w:p>
        </w:tc>
      </w:tr>
    </w:tbl>
    <w:p w14:paraId="36F946A0" w14:textId="77777777" w:rsidR="00CA64E8" w:rsidRPr="003B6522" w:rsidRDefault="00CA64E8" w:rsidP="00CA64E8">
      <w:pPr>
        <w:rPr>
          <w:rFonts w:cs="Arial"/>
        </w:rPr>
      </w:pPr>
    </w:p>
    <w:p w14:paraId="14173395" w14:textId="02C17865" w:rsidR="00CA64E8" w:rsidRPr="00F72F11" w:rsidRDefault="00CA64E8" w:rsidP="00CA64E8">
      <w:pPr>
        <w:pStyle w:val="Heading2"/>
      </w:pPr>
      <w:r w:rsidRPr="00F72F11">
        <w:t xml:space="preserve">Section </w:t>
      </w:r>
      <w:r w:rsidR="00633B8D">
        <w:t>5</w:t>
      </w:r>
      <w:r w:rsidR="00F72F11">
        <w:t xml:space="preserve"> –</w:t>
      </w:r>
      <w:r w:rsidRPr="00F72F11">
        <w:t xml:space="preserve"> Declaration </w:t>
      </w:r>
    </w:p>
    <w:p w14:paraId="59228B3B" w14:textId="77777777" w:rsidR="00CA64E8" w:rsidRPr="003B6522" w:rsidRDefault="00CA64E8" w:rsidP="00CA64E8">
      <w:pPr>
        <w:rPr>
          <w:rFonts w:cs="Arial"/>
        </w:rPr>
      </w:pPr>
      <w:r w:rsidRPr="003B6522">
        <w:rPr>
          <w:rFonts w:cs="Arial"/>
        </w:rPr>
        <w:t>As part of the process for DfE’s SBN capital grant 2027-2030, the local authority will need to sign a declaration that confirms the local</w:t>
      </w:r>
      <w:r w:rsidRPr="003B6522" w:rsidDel="009015A3">
        <w:rPr>
          <w:rFonts w:cs="Arial"/>
        </w:rPr>
        <w:t xml:space="preserve"> </w:t>
      </w:r>
      <w:r w:rsidRPr="003B6522">
        <w:rPr>
          <w:rFonts w:cs="Arial"/>
        </w:rPr>
        <w:t xml:space="preserve">authority supports the proposed nursery projects submitted and that the provisions will adhere to the quality standards and statutory requirements outlined below. </w:t>
      </w:r>
    </w:p>
    <w:p w14:paraId="1D4447CD" w14:textId="77777777" w:rsidR="00CA64E8" w:rsidRPr="003B6522" w:rsidRDefault="00CA64E8" w:rsidP="00CA64E8">
      <w:pPr>
        <w:rPr>
          <w:rFonts w:cs="Arial"/>
          <w:b/>
          <w:bCs/>
        </w:rPr>
      </w:pPr>
      <w:r w:rsidRPr="003B6522">
        <w:rPr>
          <w:rFonts w:cs="Arial"/>
          <w:b/>
        </w:rPr>
        <w:t>Quality declaratio</w:t>
      </w:r>
      <w:r w:rsidRPr="003B6522">
        <w:rPr>
          <w:rFonts w:cs="Arial"/>
          <w:b/>
          <w:bCs/>
        </w:rPr>
        <w:t>n</w:t>
      </w:r>
    </w:p>
    <w:p w14:paraId="5F83567E" w14:textId="77777777" w:rsidR="00CA64E8" w:rsidRPr="003B6522" w:rsidRDefault="00CA64E8" w:rsidP="00CA64E8">
      <w:pPr>
        <w:rPr>
          <w:rFonts w:cs="Arial"/>
        </w:rPr>
      </w:pPr>
      <w:r w:rsidRPr="003B6522">
        <w:rPr>
          <w:rFonts w:cs="Arial"/>
        </w:rPr>
        <w:t xml:space="preserve">The local authority agrees that: </w:t>
      </w:r>
    </w:p>
    <w:p w14:paraId="4C9A0381" w14:textId="77777777" w:rsidR="00CA64E8" w:rsidRPr="003B6522" w:rsidRDefault="00CA64E8" w:rsidP="00CA64E8">
      <w:pPr>
        <w:pStyle w:val="ListParagraph"/>
        <w:numPr>
          <w:ilvl w:val="0"/>
          <w:numId w:val="20"/>
        </w:numPr>
        <w:spacing w:after="160" w:line="278" w:lineRule="auto"/>
        <w:rPr>
          <w:rFonts w:cs="Arial"/>
        </w:rPr>
      </w:pPr>
      <w:r w:rsidRPr="003B6522" w:rsidDel="00E21506">
        <w:rPr>
          <w:rFonts w:cs="Arial"/>
        </w:rPr>
        <w:t xml:space="preserve">the proposed </w:t>
      </w:r>
      <w:r w:rsidRPr="003B6522">
        <w:rPr>
          <w:rFonts w:cs="Arial"/>
        </w:rPr>
        <w:t>project(s)</w:t>
      </w:r>
      <w:r w:rsidRPr="003B6522" w:rsidDel="000A1919">
        <w:rPr>
          <w:rFonts w:cs="Arial"/>
        </w:rPr>
        <w:t xml:space="preserve"> </w:t>
      </w:r>
      <w:r w:rsidRPr="003B6522">
        <w:rPr>
          <w:rFonts w:cs="Arial"/>
        </w:rPr>
        <w:t>demonstrate a commitment to delivering high-quality early education that aligns with the Early Years Foundation Stage (EYFS) statutory framework, including inclusive practice, effective safeguarding, and support for children from disadvantaged backgrounds (such as children eligible for free school meals or early years pupil premium) and any other specific groups of children, such as those with SEND or English as an Additional Language (EAL).</w:t>
      </w:r>
    </w:p>
    <w:p w14:paraId="4B853CA3" w14:textId="77777777" w:rsidR="00CA64E8" w:rsidRPr="003B6522" w:rsidRDefault="00CA64E8" w:rsidP="00CA64E8">
      <w:pPr>
        <w:pStyle w:val="ListParagraph"/>
        <w:numPr>
          <w:ilvl w:val="0"/>
          <w:numId w:val="20"/>
        </w:numPr>
        <w:spacing w:after="160" w:line="278" w:lineRule="auto"/>
        <w:rPr>
          <w:rFonts w:cs="Arial"/>
        </w:rPr>
      </w:pPr>
      <w:r w:rsidRPr="003B6522">
        <w:rPr>
          <w:rFonts w:cs="Arial"/>
        </w:rPr>
        <w:t>they will support the school and/or Best Start Family Hub (BSFH) nursery in meeting any necessary Ofsted registration requirements.</w:t>
      </w:r>
    </w:p>
    <w:p w14:paraId="51740BB6" w14:textId="77777777" w:rsidR="00CA64E8" w:rsidRPr="003B6522" w:rsidRDefault="00CA64E8" w:rsidP="00CA64E8">
      <w:pPr>
        <w:pStyle w:val="ListParagraph"/>
        <w:numPr>
          <w:ilvl w:val="0"/>
          <w:numId w:val="20"/>
        </w:numPr>
        <w:spacing w:after="160" w:line="278" w:lineRule="auto"/>
        <w:rPr>
          <w:rFonts w:cs="Arial"/>
        </w:rPr>
      </w:pPr>
      <w:r w:rsidRPr="003B6522">
        <w:rPr>
          <w:rFonts w:cs="Arial"/>
        </w:rPr>
        <w:t xml:space="preserve">they are satisfied that the nurseries proposed will be appropriately staffed during the time they are open. </w:t>
      </w:r>
    </w:p>
    <w:p w14:paraId="6BF21E6E" w14:textId="77777777" w:rsidR="00CA64E8" w:rsidRPr="003B6522" w:rsidRDefault="00CA64E8" w:rsidP="00CA64E8">
      <w:pPr>
        <w:pStyle w:val="ListParagraph"/>
        <w:numPr>
          <w:ilvl w:val="0"/>
          <w:numId w:val="20"/>
        </w:numPr>
        <w:spacing w:after="160" w:line="278" w:lineRule="auto"/>
        <w:rPr>
          <w:rFonts w:cs="Arial"/>
        </w:rPr>
      </w:pPr>
      <w:r w:rsidRPr="003B6522">
        <w:rPr>
          <w:rFonts w:eastAsiaTheme="minorEastAsia" w:cs="Arial"/>
        </w:rPr>
        <w:t>they are satisfied that any projects proposed by settings meet quality requirements, even if their most recent Ofsted inspection shows:</w:t>
      </w:r>
    </w:p>
    <w:p w14:paraId="42864F95" w14:textId="77777777" w:rsidR="00CA64E8" w:rsidRPr="003B6522" w:rsidRDefault="00CA64E8" w:rsidP="00CA64E8">
      <w:pPr>
        <w:pStyle w:val="ListParagraph"/>
        <w:numPr>
          <w:ilvl w:val="1"/>
          <w:numId w:val="20"/>
        </w:numPr>
        <w:spacing w:after="0" w:line="300" w:lineRule="auto"/>
        <w:rPr>
          <w:rFonts w:cs="Arial"/>
        </w:rPr>
      </w:pPr>
      <w:r w:rsidRPr="003B6522">
        <w:rPr>
          <w:rFonts w:cs="Arial"/>
        </w:rPr>
        <w:t>for inspections before September 2024: an overall effectiveness judgement below ‘Good’</w:t>
      </w:r>
    </w:p>
    <w:p w14:paraId="35A7D714" w14:textId="77777777" w:rsidR="00CA64E8" w:rsidRPr="003B6522" w:rsidRDefault="00CA64E8" w:rsidP="00CA64E8">
      <w:pPr>
        <w:pStyle w:val="ListParagraph"/>
        <w:numPr>
          <w:ilvl w:val="1"/>
          <w:numId w:val="20"/>
        </w:numPr>
        <w:spacing w:after="0" w:line="300" w:lineRule="auto"/>
        <w:rPr>
          <w:rFonts w:cs="Arial"/>
        </w:rPr>
      </w:pPr>
      <w:r w:rsidRPr="003B6522">
        <w:rPr>
          <w:rFonts w:eastAsiaTheme="minorEastAsia" w:cs="Arial"/>
        </w:rPr>
        <w:t>for inspections between September 2024 and November 2025: one or more key judgements rated below ‘Good’</w:t>
      </w:r>
    </w:p>
    <w:p w14:paraId="02F2ECD7" w14:textId="77777777" w:rsidR="00CA64E8" w:rsidRPr="003B6522" w:rsidRDefault="00CA64E8" w:rsidP="00CA64E8">
      <w:pPr>
        <w:pStyle w:val="ListParagraph"/>
        <w:numPr>
          <w:ilvl w:val="1"/>
          <w:numId w:val="20"/>
        </w:numPr>
        <w:spacing w:after="0" w:line="300" w:lineRule="auto"/>
        <w:rPr>
          <w:rFonts w:eastAsiaTheme="minorEastAsia" w:cs="Arial"/>
        </w:rPr>
      </w:pPr>
      <w:r w:rsidRPr="003B6522">
        <w:rPr>
          <w:rFonts w:eastAsiaTheme="minorEastAsia" w:cs="Arial"/>
        </w:rPr>
        <w:t>for inspections since November 2025: one or more evaluated areas assessed as below the ’Expected standard’</w:t>
      </w:r>
    </w:p>
    <w:p w14:paraId="3C74AE07" w14:textId="06597A8B" w:rsidR="00CA64E8" w:rsidRPr="003B6522" w:rsidRDefault="00CA64E8" w:rsidP="00CA64E8">
      <w:pPr>
        <w:pStyle w:val="ListParagraph"/>
        <w:numPr>
          <w:ilvl w:val="0"/>
          <w:numId w:val="20"/>
        </w:numPr>
        <w:spacing w:after="160" w:line="278" w:lineRule="auto"/>
        <w:rPr>
          <w:rFonts w:cs="Arial"/>
        </w:rPr>
      </w:pPr>
      <w:r w:rsidRPr="003B6522">
        <w:rPr>
          <w:rFonts w:cs="Arial"/>
        </w:rPr>
        <w:t xml:space="preserve">they are satisfied that due care and diligence will be undertaken in executing the works, including health and safety and regulatory compliance, and that the </w:t>
      </w:r>
      <w:hyperlink r:id="rId14" w:history="1">
        <w:r w:rsidRPr="003B6522">
          <w:rPr>
            <w:rStyle w:val="Hyperlink"/>
            <w:rFonts w:cs="Arial"/>
          </w:rPr>
          <w:t>Establishing SBN provision</w:t>
        </w:r>
      </w:hyperlink>
      <w:r w:rsidRPr="003B6522">
        <w:rPr>
          <w:rFonts w:cs="Arial"/>
        </w:rPr>
        <w:t xml:space="preserve"> guidance has been </w:t>
      </w:r>
      <w:r w:rsidR="00535700">
        <w:rPr>
          <w:rFonts w:cs="Arial"/>
        </w:rPr>
        <w:t xml:space="preserve">considered and </w:t>
      </w:r>
      <w:r w:rsidRPr="003B6522">
        <w:rPr>
          <w:rFonts w:cs="Arial"/>
        </w:rPr>
        <w:t xml:space="preserve">adhered to where appropriate. </w:t>
      </w:r>
    </w:p>
    <w:p w14:paraId="634505AE" w14:textId="77777777" w:rsidR="00CA64E8" w:rsidRPr="003B6522" w:rsidRDefault="00CA64E8" w:rsidP="00CA64E8">
      <w:pPr>
        <w:rPr>
          <w:rFonts w:cs="Arial"/>
          <w:b/>
          <w:bCs/>
        </w:rPr>
      </w:pPr>
      <w:r w:rsidRPr="003B6522">
        <w:rPr>
          <w:rFonts w:cs="Arial"/>
          <w:b/>
        </w:rPr>
        <w:t>Policy declaration</w:t>
      </w:r>
    </w:p>
    <w:p w14:paraId="69F7CB76" w14:textId="77777777" w:rsidR="00CA64E8" w:rsidRPr="003B6522" w:rsidRDefault="00CA64E8" w:rsidP="00CA64E8">
      <w:pPr>
        <w:rPr>
          <w:rFonts w:cs="Arial"/>
        </w:rPr>
      </w:pPr>
      <w:r w:rsidRPr="003B6522">
        <w:rPr>
          <w:rFonts w:cs="Arial"/>
        </w:rPr>
        <w:t xml:space="preserve">The local authority agrees that: </w:t>
      </w:r>
    </w:p>
    <w:p w14:paraId="6245533E" w14:textId="77777777" w:rsidR="00CA64E8" w:rsidRPr="003B6522" w:rsidRDefault="00CA64E8" w:rsidP="00CA64E8">
      <w:pPr>
        <w:pStyle w:val="ListParagraph"/>
        <w:numPr>
          <w:ilvl w:val="0"/>
          <w:numId w:val="21"/>
        </w:numPr>
        <w:spacing w:after="160" w:line="278" w:lineRule="auto"/>
        <w:rPr>
          <w:rFonts w:cs="Arial"/>
        </w:rPr>
      </w:pPr>
      <w:r w:rsidRPr="003B6522">
        <w:rPr>
          <w:rFonts w:cs="Arial"/>
        </w:rPr>
        <w:t xml:space="preserve">there has been due consideration of the local market with the project enhancing the overall local offer without negatively impacting provision in </w:t>
      </w:r>
      <w:proofErr w:type="gramStart"/>
      <w:r w:rsidRPr="003B6522">
        <w:rPr>
          <w:rFonts w:cs="Arial"/>
        </w:rPr>
        <w:t>close proximity</w:t>
      </w:r>
      <w:proofErr w:type="gramEnd"/>
      <w:r w:rsidRPr="003B6522">
        <w:rPr>
          <w:rFonts w:cs="Arial"/>
        </w:rPr>
        <w:t xml:space="preserve">, including that delivered by external providers. </w:t>
      </w:r>
    </w:p>
    <w:p w14:paraId="18976883" w14:textId="77777777" w:rsidR="00CA64E8" w:rsidRDefault="00CA64E8" w:rsidP="00CA64E8">
      <w:pPr>
        <w:pStyle w:val="ListParagraph"/>
        <w:numPr>
          <w:ilvl w:val="0"/>
          <w:numId w:val="21"/>
        </w:numPr>
        <w:spacing w:after="160" w:line="278" w:lineRule="auto"/>
        <w:rPr>
          <w:rFonts w:cs="Arial"/>
        </w:rPr>
      </w:pPr>
      <w:r w:rsidRPr="003B6522">
        <w:rPr>
          <w:rFonts w:cs="Arial"/>
        </w:rPr>
        <w:t>the quality and capacity of current childcare providers have been evaluated, and the proposed projects address genuine gaps in provision based on clear evidence of unmet demand. Future demand has also been considered, including housing developments and demographic changes.</w:t>
      </w:r>
    </w:p>
    <w:p w14:paraId="60853173" w14:textId="146FB85E" w:rsidR="00CD2C07" w:rsidRPr="003B6522" w:rsidRDefault="00CD2C07" w:rsidP="00CA64E8">
      <w:pPr>
        <w:pStyle w:val="ListParagraph"/>
        <w:numPr>
          <w:ilvl w:val="0"/>
          <w:numId w:val="21"/>
        </w:numPr>
        <w:spacing w:after="160" w:line="278" w:lineRule="auto"/>
        <w:rPr>
          <w:rFonts w:cs="Arial"/>
        </w:rPr>
      </w:pPr>
      <w:r>
        <w:rPr>
          <w:rFonts w:cs="Arial"/>
        </w:rPr>
        <w:t xml:space="preserve">the proposed project(s) </w:t>
      </w:r>
      <w:r w:rsidR="007B7A17">
        <w:rPr>
          <w:rFonts w:cs="Arial"/>
        </w:rPr>
        <w:t>meet the indoor space and outdoor access requirements as outlined in the EYFS framework.</w:t>
      </w:r>
    </w:p>
    <w:p w14:paraId="03912E27" w14:textId="77777777" w:rsidR="00CA64E8" w:rsidRPr="003B6522" w:rsidRDefault="00CA64E8" w:rsidP="00CA64E8">
      <w:pPr>
        <w:pStyle w:val="ListParagraph"/>
        <w:numPr>
          <w:ilvl w:val="0"/>
          <w:numId w:val="21"/>
        </w:numPr>
        <w:spacing w:after="120"/>
        <w:rPr>
          <w:rFonts w:cs="Arial"/>
        </w:rPr>
      </w:pPr>
      <w:r w:rsidRPr="003B6522">
        <w:rPr>
          <w:rFonts w:cs="Arial"/>
        </w:rPr>
        <w:t xml:space="preserve">they have </w:t>
      </w:r>
      <w:r w:rsidRPr="003B6522">
        <w:rPr>
          <w:rStyle w:val="CommentReference"/>
          <w:rFonts w:cs="Arial"/>
          <w:sz w:val="24"/>
          <w:szCs w:val="24"/>
        </w:rPr>
        <w:t>co</w:t>
      </w:r>
      <w:r w:rsidRPr="003B6522">
        <w:rPr>
          <w:rFonts w:cs="Arial"/>
        </w:rPr>
        <w:t>nsidered how the proposed settings can provide early years provision to meet the needs of all families, including working parents, low-income households, vulnerable children, children with SEND</w:t>
      </w:r>
    </w:p>
    <w:p w14:paraId="73A4495C" w14:textId="77777777" w:rsidR="00CA64E8" w:rsidRPr="003B6522" w:rsidRDefault="00CA64E8" w:rsidP="00CA64E8">
      <w:pPr>
        <w:pStyle w:val="ListParagraph"/>
        <w:numPr>
          <w:ilvl w:val="0"/>
          <w:numId w:val="21"/>
        </w:numPr>
        <w:spacing w:after="160" w:line="278" w:lineRule="auto"/>
        <w:rPr>
          <w:rFonts w:cs="Arial"/>
        </w:rPr>
      </w:pPr>
      <w:r w:rsidRPr="003B6522">
        <w:rPr>
          <w:rFonts w:cs="Arial"/>
        </w:rPr>
        <w:t xml:space="preserve">they have engaged with the school and/or BSFH nursery to ensure that the proposal reflects local market conditions and supports parental choice and flexibility (e.g., </w:t>
      </w:r>
      <w:r w:rsidRPr="003B6522">
        <w:rPr>
          <w:rStyle w:val="CommentReference"/>
          <w:rFonts w:cs="Arial"/>
          <w:sz w:val="24"/>
          <w:szCs w:val="24"/>
        </w:rPr>
        <w:t>the ability to offer childcare from 8am to 6pm and during school holidays).</w:t>
      </w:r>
    </w:p>
    <w:p w14:paraId="009F3B4C" w14:textId="77777777" w:rsidR="00CA64E8" w:rsidRPr="003B6522" w:rsidRDefault="00CA64E8" w:rsidP="00CA64E8">
      <w:pPr>
        <w:pStyle w:val="ListParagraph"/>
        <w:numPr>
          <w:ilvl w:val="0"/>
          <w:numId w:val="21"/>
        </w:numPr>
        <w:spacing w:after="160" w:line="278" w:lineRule="auto"/>
        <w:rPr>
          <w:rFonts w:cs="Arial"/>
        </w:rPr>
      </w:pPr>
      <w:r w:rsidRPr="003B6522">
        <w:rPr>
          <w:rFonts w:cs="Arial"/>
        </w:rPr>
        <w:t xml:space="preserve">they have ensured the childcare places created by the new nursery provision will support the delivery of the government’s </w:t>
      </w:r>
      <w:hyperlink r:id="rId15">
        <w:r w:rsidRPr="003B6522">
          <w:rPr>
            <w:rStyle w:val="Hyperlink"/>
            <w:rFonts w:cs="Arial"/>
          </w:rPr>
          <w:t>early education and childcare entitlements</w:t>
        </w:r>
      </w:hyperlink>
      <w:r w:rsidRPr="003B6522">
        <w:rPr>
          <w:rFonts w:cs="Arial"/>
        </w:rPr>
        <w:t xml:space="preserve"> </w:t>
      </w:r>
    </w:p>
    <w:p w14:paraId="77B2833C" w14:textId="77777777" w:rsidR="00CA64E8" w:rsidRPr="003B6522" w:rsidRDefault="00CA64E8" w:rsidP="00CA64E8">
      <w:pPr>
        <w:pStyle w:val="ListParagraph"/>
        <w:numPr>
          <w:ilvl w:val="0"/>
          <w:numId w:val="21"/>
        </w:numPr>
        <w:spacing w:after="160" w:line="278" w:lineRule="auto"/>
        <w:rPr>
          <w:rFonts w:cs="Arial"/>
        </w:rPr>
      </w:pPr>
      <w:r w:rsidRPr="003B6522">
        <w:rPr>
          <w:rFonts w:cs="Arial"/>
        </w:rPr>
        <w:t xml:space="preserve">they have ensured the delivery of all proposed projects will not hinder their capacity to fulfil other statutory and non-statutory duties, including but not limited to </w:t>
      </w:r>
      <w:hyperlink r:id="rId16" w:history="1">
        <w:r w:rsidRPr="003B6522">
          <w:rPr>
            <w:rStyle w:val="Hyperlink"/>
            <w:rFonts w:cs="Arial"/>
          </w:rPr>
          <w:t>free breakfast clubs</w:t>
        </w:r>
      </w:hyperlink>
    </w:p>
    <w:p w14:paraId="7B422FC4" w14:textId="45D64160" w:rsidR="005F77A7" w:rsidRPr="001B05CE" w:rsidRDefault="00CA64E8" w:rsidP="00CA64E8">
      <w:pPr>
        <w:pStyle w:val="ListParagraph"/>
        <w:numPr>
          <w:ilvl w:val="0"/>
          <w:numId w:val="21"/>
        </w:numPr>
        <w:spacing w:after="160" w:line="278" w:lineRule="auto"/>
        <w:rPr>
          <w:rFonts w:cs="Arial"/>
        </w:rPr>
      </w:pPr>
      <w:r w:rsidRPr="003B6522">
        <w:rPr>
          <w:rFonts w:cs="Arial"/>
        </w:rPr>
        <w:t>they have discussed and agreed with the school or BSFH how project delivery should be managed (for example if the local authority retains responsibility of project delivery, or if the school/MAT/BSFH will manage delivery). Whether the local authority delivers the project directly or delegates responsibilities to the school/MAT/BSFH, local authorities remain accountable for project assurance and compliance with funding terms and conditions</w:t>
      </w:r>
    </w:p>
    <w:p w14:paraId="37F465D8" w14:textId="52BEC2C0" w:rsidR="00CA64E8" w:rsidRPr="003B6522" w:rsidRDefault="00CA64E8" w:rsidP="00CA64E8">
      <w:pPr>
        <w:rPr>
          <w:rFonts w:cs="Arial"/>
          <w:b/>
          <w:bCs/>
        </w:rPr>
      </w:pPr>
      <w:r w:rsidRPr="003B6522">
        <w:rPr>
          <w:rFonts w:cs="Arial"/>
          <w:b/>
        </w:rPr>
        <w:t>Quality assurance declaration</w:t>
      </w:r>
    </w:p>
    <w:p w14:paraId="35F3CE69" w14:textId="77777777" w:rsidR="00CA64E8" w:rsidRPr="003B6522" w:rsidRDefault="00CA64E8" w:rsidP="00CA64E8">
      <w:pPr>
        <w:rPr>
          <w:rFonts w:cs="Arial"/>
        </w:rPr>
      </w:pPr>
      <w:r w:rsidRPr="003B6522">
        <w:rPr>
          <w:rFonts w:cs="Arial"/>
        </w:rPr>
        <w:t xml:space="preserve">The local authority agrees that: </w:t>
      </w:r>
    </w:p>
    <w:p w14:paraId="65425BCC" w14:textId="77777777" w:rsidR="00CA64E8" w:rsidRPr="003B6522" w:rsidRDefault="00CA64E8" w:rsidP="00CA64E8">
      <w:pPr>
        <w:pStyle w:val="ListParagraph"/>
        <w:numPr>
          <w:ilvl w:val="0"/>
          <w:numId w:val="21"/>
        </w:numPr>
        <w:spacing w:after="160" w:line="278" w:lineRule="auto"/>
        <w:rPr>
          <w:rFonts w:cs="Arial"/>
        </w:rPr>
      </w:pPr>
      <w:r w:rsidRPr="003B6522">
        <w:rPr>
          <w:rFonts w:cs="Arial"/>
        </w:rPr>
        <w:t xml:space="preserve">to the best of their knowledge, the information provided is complete and accurate, demonstrating that the relevant criteria have been met. Any applicable supporting documents have been included, and no information submitted is false or misleading. </w:t>
      </w:r>
    </w:p>
    <w:p w14:paraId="3DC89027" w14:textId="77777777" w:rsidR="00CA64E8" w:rsidRPr="003B6522" w:rsidRDefault="00CA64E8" w:rsidP="00CA64E8">
      <w:pPr>
        <w:pStyle w:val="ListParagraph"/>
        <w:numPr>
          <w:ilvl w:val="0"/>
          <w:numId w:val="21"/>
        </w:numPr>
        <w:spacing w:after="160" w:line="278" w:lineRule="auto"/>
        <w:rPr>
          <w:rFonts w:cs="Arial"/>
        </w:rPr>
      </w:pPr>
      <w:r w:rsidRPr="003B6522">
        <w:rPr>
          <w:rFonts w:cs="Arial"/>
        </w:rPr>
        <w:t xml:space="preserve">they </w:t>
      </w:r>
      <w:r w:rsidRPr="003B6522" w:rsidDel="00BE65D9">
        <w:rPr>
          <w:rFonts w:cs="Arial"/>
        </w:rPr>
        <w:t xml:space="preserve">have </w:t>
      </w:r>
      <w:r w:rsidRPr="003B6522">
        <w:rPr>
          <w:rFonts w:cs="Arial"/>
        </w:rPr>
        <w:t>engaged with ALL interested and eligible schools and MATs in the local area to support the development of the funding proposal and can provide evidence to demonstrate this if required</w:t>
      </w:r>
    </w:p>
    <w:p w14:paraId="524F0959" w14:textId="77777777" w:rsidR="00CA64E8" w:rsidRPr="003B6522" w:rsidRDefault="00CA64E8" w:rsidP="00CA64E8">
      <w:pPr>
        <w:pStyle w:val="ListParagraph"/>
        <w:numPr>
          <w:ilvl w:val="0"/>
          <w:numId w:val="21"/>
        </w:numPr>
        <w:spacing w:after="160" w:line="278" w:lineRule="auto"/>
        <w:rPr>
          <w:rFonts w:cs="Arial"/>
        </w:rPr>
      </w:pPr>
      <w:r w:rsidRPr="003B6522">
        <w:rPr>
          <w:rFonts w:cs="Arial"/>
        </w:rPr>
        <w:t>they have explored alternative options and confirm that, to the best of their knowledge, the selected projects represent the most suitable, effective and value for money approach to meet the intended objectives and would be able to provide evidence of this if requested by DfE</w:t>
      </w:r>
    </w:p>
    <w:p w14:paraId="3D268BBA" w14:textId="77777777" w:rsidR="00CA64E8" w:rsidRPr="003B6522" w:rsidRDefault="00CA64E8" w:rsidP="00CA64E8">
      <w:pPr>
        <w:pStyle w:val="ListParagraph"/>
        <w:numPr>
          <w:ilvl w:val="0"/>
          <w:numId w:val="21"/>
        </w:numPr>
        <w:spacing w:after="160" w:line="278" w:lineRule="auto"/>
        <w:rPr>
          <w:rFonts w:cs="Arial"/>
        </w:rPr>
      </w:pPr>
      <w:r w:rsidRPr="003B6522">
        <w:rPr>
          <w:rFonts w:cs="Arial"/>
        </w:rPr>
        <w:t>the financial sustainability of all proposed projects has been considered</w:t>
      </w:r>
    </w:p>
    <w:p w14:paraId="0ACB23BC" w14:textId="77777777" w:rsidR="00CA64E8" w:rsidRPr="003B6522" w:rsidRDefault="00CA64E8" w:rsidP="00CA64E8">
      <w:pPr>
        <w:pStyle w:val="ListParagraph"/>
        <w:numPr>
          <w:ilvl w:val="0"/>
          <w:numId w:val="21"/>
        </w:numPr>
        <w:spacing w:after="160" w:line="278" w:lineRule="auto"/>
        <w:rPr>
          <w:rFonts w:cs="Arial"/>
        </w:rPr>
      </w:pPr>
      <w:r w:rsidRPr="003B6522">
        <w:rPr>
          <w:rFonts w:cs="Arial"/>
        </w:rPr>
        <w:t>if planning permission and/or listed building consent is required, they have   discussed the proposals in principle with the LPA, including to identify any site constraints and planning issues which could represent a significant risk in terms of delay in securing the necessary permissions and that they have identified any such risks as part of the funding application</w:t>
      </w:r>
    </w:p>
    <w:p w14:paraId="2E268983" w14:textId="77777777" w:rsidR="00CA64E8" w:rsidRPr="003B6522" w:rsidRDefault="00CA64E8" w:rsidP="00CA64E8">
      <w:pPr>
        <w:pStyle w:val="ListParagraph"/>
        <w:numPr>
          <w:ilvl w:val="0"/>
          <w:numId w:val="21"/>
        </w:numPr>
        <w:spacing w:after="120"/>
        <w:rPr>
          <w:rFonts w:cs="Arial"/>
          <w:b/>
        </w:rPr>
      </w:pPr>
      <w:r w:rsidRPr="003B6522">
        <w:rPr>
          <w:rStyle w:val="CommentReference"/>
          <w:rFonts w:cs="Arial"/>
          <w:sz w:val="24"/>
          <w:szCs w:val="24"/>
        </w:rPr>
        <w:t>potential projects have been encouraged to take a</w:t>
      </w:r>
      <w:r w:rsidRPr="003B6522">
        <w:rPr>
          <w:rFonts w:cs="Arial"/>
        </w:rPr>
        <w:t xml:space="preserve"> sustainable business approach to planning, supported by </w:t>
      </w:r>
      <w:hyperlink r:id="rId17" w:history="1">
        <w:r w:rsidRPr="003B6522">
          <w:rPr>
            <w:rStyle w:val="Hyperlink"/>
            <w:rFonts w:cs="Arial"/>
          </w:rPr>
          <w:t>the business sustainability tool kit</w:t>
        </w:r>
      </w:hyperlink>
    </w:p>
    <w:p w14:paraId="1776327F" w14:textId="0BEFC697" w:rsidR="00CA64E8" w:rsidRPr="003B6522" w:rsidRDefault="00CA64E8" w:rsidP="07955B32">
      <w:pPr>
        <w:pStyle w:val="ListParagraph"/>
        <w:spacing w:after="160" w:line="278" w:lineRule="auto"/>
        <w:rPr>
          <w:rFonts w:cs="Arial"/>
        </w:rPr>
      </w:pPr>
      <w:r w:rsidRPr="07955B32">
        <w:rPr>
          <w:rFonts w:cs="Arial"/>
        </w:rPr>
        <w:t xml:space="preserve">if the use of AI tools has been used to support the generation of the proposal, </w:t>
      </w:r>
      <w:r w:rsidR="2DCFD573" w:rsidRPr="714A3B1E">
        <w:rPr>
          <w:rFonts w:cs="Arial"/>
        </w:rPr>
        <w:t>content has</w:t>
      </w:r>
      <w:r w:rsidRPr="07955B32">
        <w:rPr>
          <w:rFonts w:cs="Arial"/>
        </w:rPr>
        <w:t xml:space="preserve"> been checked and verified for accuracy</w:t>
      </w:r>
    </w:p>
    <w:p w14:paraId="2C7BE5B0" w14:textId="77777777" w:rsidR="00CA64E8" w:rsidRPr="003B6522" w:rsidRDefault="00CA64E8" w:rsidP="00CA64E8">
      <w:pPr>
        <w:rPr>
          <w:rFonts w:cs="Arial"/>
          <w:b/>
          <w:bCs/>
        </w:rPr>
      </w:pPr>
      <w:r w:rsidRPr="003B6522">
        <w:rPr>
          <w:rFonts w:cs="Arial"/>
          <w:b/>
        </w:rPr>
        <w:t>Legal and compliance declaration</w:t>
      </w:r>
    </w:p>
    <w:p w14:paraId="28276994" w14:textId="77777777" w:rsidR="00CA64E8" w:rsidRPr="003B6522" w:rsidRDefault="00CA64E8" w:rsidP="00CA64E8">
      <w:pPr>
        <w:rPr>
          <w:rFonts w:cs="Arial"/>
        </w:rPr>
      </w:pPr>
      <w:r w:rsidRPr="003B6522">
        <w:rPr>
          <w:rFonts w:cs="Arial"/>
        </w:rPr>
        <w:t xml:space="preserve">The local authority agrees that: </w:t>
      </w:r>
    </w:p>
    <w:p w14:paraId="0B0A280A" w14:textId="77777777" w:rsidR="00CA64E8" w:rsidRPr="003B6522" w:rsidRDefault="00CA64E8" w:rsidP="00CA64E8">
      <w:pPr>
        <w:pStyle w:val="ListParagraph"/>
        <w:numPr>
          <w:ilvl w:val="0"/>
          <w:numId w:val="21"/>
        </w:numPr>
        <w:spacing w:after="160" w:line="278" w:lineRule="auto"/>
        <w:rPr>
          <w:rFonts w:cs="Arial"/>
        </w:rPr>
      </w:pPr>
      <w:r w:rsidRPr="003B6522">
        <w:rPr>
          <w:rFonts w:cs="Arial"/>
        </w:rPr>
        <w:t>due regard has been given to duties under the Public Sector Equality Duty</w:t>
      </w:r>
    </w:p>
    <w:p w14:paraId="1FAEAFDF" w14:textId="77777777" w:rsidR="00CA64E8" w:rsidRPr="003B6522" w:rsidRDefault="00CA64E8" w:rsidP="00CA64E8">
      <w:pPr>
        <w:pStyle w:val="ListParagraph"/>
        <w:numPr>
          <w:ilvl w:val="0"/>
          <w:numId w:val="21"/>
        </w:numPr>
        <w:spacing w:after="160" w:line="278" w:lineRule="auto"/>
        <w:rPr>
          <w:rFonts w:cs="Arial"/>
        </w:rPr>
      </w:pPr>
      <w:r w:rsidRPr="003B6522">
        <w:rPr>
          <w:rFonts w:cs="Arial"/>
        </w:rPr>
        <w:t>the projects proposed will comply with all relevant statutory obligations, including public procurement regulations and guidance</w:t>
      </w:r>
    </w:p>
    <w:p w14:paraId="0B9DC63F" w14:textId="77777777" w:rsidR="00CA64E8" w:rsidRPr="003B6522" w:rsidRDefault="00CA64E8" w:rsidP="00CA64E8">
      <w:pPr>
        <w:pStyle w:val="ListParagraph"/>
        <w:numPr>
          <w:ilvl w:val="0"/>
          <w:numId w:val="21"/>
        </w:numPr>
        <w:spacing w:after="160" w:line="278" w:lineRule="auto"/>
        <w:rPr>
          <w:rFonts w:cs="Arial"/>
        </w:rPr>
      </w:pPr>
      <w:r w:rsidRPr="003B6522">
        <w:rPr>
          <w:rFonts w:cs="Arial"/>
        </w:rPr>
        <w:t xml:space="preserve">the governing body, relevant freehold landowner, and, where applicable, the religious authority </w:t>
      </w:r>
      <w:proofErr w:type="gramStart"/>
      <w:r w:rsidRPr="003B6522">
        <w:rPr>
          <w:rFonts w:cs="Arial"/>
        </w:rPr>
        <w:t>support</w:t>
      </w:r>
      <w:proofErr w:type="gramEnd"/>
      <w:r w:rsidRPr="003B6522">
        <w:rPr>
          <w:rFonts w:cs="Arial"/>
        </w:rPr>
        <w:t xml:space="preserve"> each proposal being put forward</w:t>
      </w:r>
    </w:p>
    <w:p w14:paraId="3ECB1642" w14:textId="77777777" w:rsidR="00CA64E8" w:rsidRPr="003B6522" w:rsidRDefault="00CA64E8" w:rsidP="00CA64E8">
      <w:pPr>
        <w:pStyle w:val="ListParagraph"/>
        <w:numPr>
          <w:ilvl w:val="0"/>
          <w:numId w:val="21"/>
        </w:numPr>
        <w:spacing w:after="160" w:line="278" w:lineRule="auto"/>
        <w:rPr>
          <w:rFonts w:cs="Arial"/>
        </w:rPr>
      </w:pPr>
      <w:r w:rsidRPr="003B6522">
        <w:rPr>
          <w:rFonts w:cs="Arial"/>
        </w:rPr>
        <w:t>funding will be used solely for the eligible costs of the specified works</w:t>
      </w:r>
    </w:p>
    <w:p w14:paraId="1021C4BC" w14:textId="77777777" w:rsidR="00CA64E8" w:rsidRPr="003B6522" w:rsidRDefault="00CA64E8" w:rsidP="00CA64E8">
      <w:pPr>
        <w:pStyle w:val="ListParagraph"/>
        <w:numPr>
          <w:ilvl w:val="0"/>
          <w:numId w:val="21"/>
        </w:numPr>
        <w:spacing w:after="160" w:line="278" w:lineRule="auto"/>
        <w:rPr>
          <w:rFonts w:cs="Arial"/>
        </w:rPr>
      </w:pPr>
      <w:r w:rsidRPr="003B6522">
        <w:rPr>
          <w:rFonts w:cs="Arial"/>
        </w:rPr>
        <w:t>grant funding will only be used for eligible costs incurred after the grant is awarded. Retrospective claims will not be accepted. A contingency has been considered and included in the cost planning to account for unexpected costs.</w:t>
      </w:r>
    </w:p>
    <w:p w14:paraId="7A852334" w14:textId="77777777" w:rsidR="00CA64E8" w:rsidRPr="003B6522" w:rsidRDefault="00CA64E8" w:rsidP="00CA64E8">
      <w:pPr>
        <w:pStyle w:val="ListParagraph"/>
        <w:numPr>
          <w:ilvl w:val="0"/>
          <w:numId w:val="21"/>
        </w:numPr>
        <w:spacing w:after="160" w:line="278" w:lineRule="auto"/>
        <w:rPr>
          <w:rFonts w:cs="Arial"/>
        </w:rPr>
      </w:pPr>
      <w:r w:rsidRPr="003B6522">
        <w:rPr>
          <w:rFonts w:cs="Arial"/>
        </w:rPr>
        <w:t>any conflicts of interest (such as relationships with technical advisors or contractors) have been declared, recorded, and appropriate action taken</w:t>
      </w:r>
    </w:p>
    <w:p w14:paraId="60A489F5" w14:textId="77777777" w:rsidR="00CA64E8" w:rsidRPr="003B6522" w:rsidRDefault="00CA64E8" w:rsidP="00CA64E8">
      <w:pPr>
        <w:pStyle w:val="ListParagraph"/>
        <w:numPr>
          <w:ilvl w:val="0"/>
          <w:numId w:val="21"/>
        </w:numPr>
        <w:spacing w:after="160" w:line="278" w:lineRule="auto"/>
        <w:rPr>
          <w:rFonts w:cs="Arial"/>
        </w:rPr>
      </w:pPr>
      <w:r w:rsidRPr="003B6522">
        <w:rPr>
          <w:rFonts w:cs="Arial"/>
        </w:rPr>
        <w:t>no prior DfE funding has been received that would result in double funding. For example, if funding was received through the 2023–24 Childcare Expansion Capital Grant, or phase 1 or 2 of the SBN grant this project must deliver additional places</w:t>
      </w:r>
    </w:p>
    <w:p w14:paraId="234D76D0" w14:textId="77777777" w:rsidR="00CA64E8" w:rsidRPr="003B6522" w:rsidRDefault="00CA64E8" w:rsidP="00CA64E8">
      <w:pPr>
        <w:pStyle w:val="ListParagraph"/>
        <w:numPr>
          <w:ilvl w:val="0"/>
          <w:numId w:val="21"/>
        </w:numPr>
        <w:spacing w:after="160" w:line="278" w:lineRule="auto"/>
        <w:rPr>
          <w:rFonts w:cs="Arial"/>
        </w:rPr>
      </w:pPr>
      <w:r w:rsidRPr="003B6522">
        <w:rPr>
          <w:rFonts w:cs="Arial"/>
        </w:rPr>
        <w:t>Regardless of project completion date, all allocated funding must be spent by 30 September 2030</w:t>
      </w:r>
    </w:p>
    <w:p w14:paraId="6DD3D83C" w14:textId="77777777" w:rsidR="00CA64E8" w:rsidRPr="003B6522" w:rsidRDefault="00CA64E8" w:rsidP="00CA64E8">
      <w:pPr>
        <w:pStyle w:val="ListParagraph"/>
        <w:numPr>
          <w:ilvl w:val="0"/>
          <w:numId w:val="21"/>
        </w:numPr>
        <w:spacing w:after="160" w:line="278" w:lineRule="auto"/>
        <w:rPr>
          <w:rFonts w:cs="Arial"/>
        </w:rPr>
      </w:pPr>
      <w:r w:rsidRPr="003B6522">
        <w:rPr>
          <w:rFonts w:cs="Arial"/>
        </w:rPr>
        <w:t>DfE will not be liable for additional costs above the grant awarded and you will provide regular updates to DfE as required</w:t>
      </w:r>
    </w:p>
    <w:p w14:paraId="731B6B5B" w14:textId="77777777" w:rsidR="00CA64E8" w:rsidRPr="003B6522" w:rsidRDefault="00CA64E8" w:rsidP="00CA64E8">
      <w:pPr>
        <w:pStyle w:val="ListParagraph"/>
        <w:numPr>
          <w:ilvl w:val="0"/>
          <w:numId w:val="21"/>
        </w:numPr>
        <w:spacing w:after="160" w:line="278" w:lineRule="auto"/>
        <w:rPr>
          <w:rFonts w:cs="Arial"/>
        </w:rPr>
      </w:pPr>
      <w:r w:rsidRPr="003B6522">
        <w:rPr>
          <w:rFonts w:cs="Arial"/>
        </w:rPr>
        <w:t>should this project be successful, the procurement of this contract will be in accordance with the Local Authority’s Standing Orders and the lowest tender that meets your requirements should be accepted, unless clear evidence and rationale supports otherwise and unless prior agreement is given by DfE</w:t>
      </w:r>
    </w:p>
    <w:p w14:paraId="223592FA" w14:textId="77777777" w:rsidR="00CA64E8" w:rsidRDefault="00CA64E8" w:rsidP="00F41AB0"/>
    <w:p w14:paraId="13920CF2" w14:textId="56393A94" w:rsidR="005D3B59" w:rsidRPr="00531385" w:rsidRDefault="00C2496D" w:rsidP="00743F85">
      <w:pPr>
        <w:spacing w:before="240"/>
      </w:pPr>
      <w:r w:rsidRPr="00995398">
        <w:t>©</w:t>
      </w:r>
      <w:r w:rsidR="005D3B59" w:rsidRPr="005D3B59">
        <w:t xml:space="preserve"> </w:t>
      </w:r>
      <w:r w:rsidR="005D3B59">
        <w:t xml:space="preserve">Crown copyright </w:t>
      </w:r>
      <w:r w:rsidR="005C791C">
        <w:t>20</w:t>
      </w:r>
      <w:r w:rsidR="00E308D6">
        <w:t>26</w:t>
      </w:r>
    </w:p>
    <w:sectPr w:rsidR="005D3B59" w:rsidRPr="00531385" w:rsidSect="002A4FA6">
      <w:footerReference w:type="default" r:id="rId18"/>
      <w:footerReference w:type="first" r:id="rId19"/>
      <w:type w:val="continuous"/>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B3316" w14:textId="77777777" w:rsidR="00D62854" w:rsidRDefault="00D62854" w:rsidP="002B6D93">
      <w:r>
        <w:separator/>
      </w:r>
    </w:p>
    <w:p w14:paraId="16E3BE11" w14:textId="77777777" w:rsidR="00D62854" w:rsidRDefault="00D62854"/>
  </w:endnote>
  <w:endnote w:type="continuationSeparator" w:id="0">
    <w:p w14:paraId="145EA3F8" w14:textId="77777777" w:rsidR="00D62854" w:rsidRDefault="00D62854" w:rsidP="002B6D93">
      <w:r>
        <w:continuationSeparator/>
      </w:r>
    </w:p>
    <w:p w14:paraId="0DC51266" w14:textId="77777777" w:rsidR="00D62854" w:rsidRDefault="00D628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TA">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13920D0F" w14:textId="0EE361A7" w:rsidR="00F41AB0" w:rsidRDefault="00F41AB0"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E00456">
          <w:rPr>
            <w:noProof/>
          </w:rPr>
          <w:t>3</w:t>
        </w:r>
        <w:r>
          <w:rPr>
            <w:noProof/>
          </w:rPr>
          <w:fldChar w:fldCharType="end"/>
        </w:r>
      </w:p>
    </w:sdtContent>
  </w:sdt>
  <w:p w14:paraId="13920D10" w14:textId="77777777" w:rsidR="00F41AB0" w:rsidRDefault="00F41A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20D11" w14:textId="785D29E9" w:rsidR="00F41AB0" w:rsidRPr="006E6ADB" w:rsidRDefault="00F41AB0" w:rsidP="004A3626">
    <w:pPr>
      <w:tabs>
        <w:tab w:val="left" w:pos="7088"/>
      </w:tabs>
      <w:spacing w:before="240"/>
      <w:rPr>
        <w:szCs w:val="20"/>
      </w:rPr>
    </w:pPr>
    <w:r w:rsidRPr="006E6ADB">
      <w:rPr>
        <w:szCs w:val="20"/>
      </w:rPr>
      <w:t xml:space="preserve">Published: </w:t>
    </w:r>
    <w:r w:rsidR="00244992">
      <w:rPr>
        <w:szCs w:val="20"/>
      </w:rPr>
      <w:t xml:space="preserve">March </w:t>
    </w:r>
    <w:r>
      <w:rPr>
        <w:szCs w:val="20"/>
      </w:rPr>
      <w:t>20</w:t>
    </w:r>
    <w:r w:rsidR="00E0366E">
      <w:rPr>
        <w:szCs w:val="20"/>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97F5E" w14:textId="77777777" w:rsidR="00D62854" w:rsidRDefault="00D62854" w:rsidP="002B6D93">
      <w:r>
        <w:separator/>
      </w:r>
    </w:p>
    <w:p w14:paraId="73A82C16" w14:textId="77777777" w:rsidR="00D62854" w:rsidRDefault="00D62854"/>
  </w:footnote>
  <w:footnote w:type="continuationSeparator" w:id="0">
    <w:p w14:paraId="24B7CFF8" w14:textId="77777777" w:rsidR="00D62854" w:rsidRDefault="00D62854" w:rsidP="002B6D93">
      <w:r>
        <w:continuationSeparator/>
      </w:r>
    </w:p>
    <w:p w14:paraId="3AB21657" w14:textId="77777777" w:rsidR="00D62854" w:rsidRDefault="00D628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7E34BC"/>
    <w:multiLevelType w:val="hybridMultilevel"/>
    <w:tmpl w:val="36001A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E0D7F14"/>
    <w:multiLevelType w:val="hybridMultilevel"/>
    <w:tmpl w:val="05329F60"/>
    <w:lvl w:ilvl="0" w:tplc="04126EF6">
      <w:start w:val="1"/>
      <w:numFmt w:val="bullet"/>
      <w:lvlText w:val=""/>
      <w:lvlJc w:val="left"/>
      <w:pPr>
        <w:ind w:left="720" w:hanging="360"/>
      </w:pPr>
      <w:rPr>
        <w:rFonts w:ascii="Symbol" w:hAnsi="Symbol" w:hint="default"/>
      </w:rPr>
    </w:lvl>
    <w:lvl w:ilvl="1" w:tplc="4DFAD4EC" w:tentative="1">
      <w:start w:val="1"/>
      <w:numFmt w:val="bullet"/>
      <w:lvlText w:val="o"/>
      <w:lvlJc w:val="left"/>
      <w:pPr>
        <w:ind w:left="1440" w:hanging="360"/>
      </w:pPr>
      <w:rPr>
        <w:rFonts w:ascii="Courier New" w:hAnsi="Courier New" w:hint="default"/>
      </w:rPr>
    </w:lvl>
    <w:lvl w:ilvl="2" w:tplc="E5E2C356" w:tentative="1">
      <w:start w:val="1"/>
      <w:numFmt w:val="bullet"/>
      <w:lvlText w:val=""/>
      <w:lvlJc w:val="left"/>
      <w:pPr>
        <w:ind w:left="2160" w:hanging="360"/>
      </w:pPr>
      <w:rPr>
        <w:rFonts w:ascii="Wingdings" w:hAnsi="Wingdings" w:hint="default"/>
      </w:rPr>
    </w:lvl>
    <w:lvl w:ilvl="3" w:tplc="69B82C5C" w:tentative="1">
      <w:start w:val="1"/>
      <w:numFmt w:val="bullet"/>
      <w:lvlText w:val=""/>
      <w:lvlJc w:val="left"/>
      <w:pPr>
        <w:ind w:left="2880" w:hanging="360"/>
      </w:pPr>
      <w:rPr>
        <w:rFonts w:ascii="Symbol" w:hAnsi="Symbol" w:hint="default"/>
      </w:rPr>
    </w:lvl>
    <w:lvl w:ilvl="4" w:tplc="536608B2" w:tentative="1">
      <w:start w:val="1"/>
      <w:numFmt w:val="bullet"/>
      <w:lvlText w:val="o"/>
      <w:lvlJc w:val="left"/>
      <w:pPr>
        <w:ind w:left="3600" w:hanging="360"/>
      </w:pPr>
      <w:rPr>
        <w:rFonts w:ascii="Courier New" w:hAnsi="Courier New" w:hint="default"/>
      </w:rPr>
    </w:lvl>
    <w:lvl w:ilvl="5" w:tplc="D65410C6" w:tentative="1">
      <w:start w:val="1"/>
      <w:numFmt w:val="bullet"/>
      <w:lvlText w:val=""/>
      <w:lvlJc w:val="left"/>
      <w:pPr>
        <w:ind w:left="4320" w:hanging="360"/>
      </w:pPr>
      <w:rPr>
        <w:rFonts w:ascii="Wingdings" w:hAnsi="Wingdings" w:hint="default"/>
      </w:rPr>
    </w:lvl>
    <w:lvl w:ilvl="6" w:tplc="E1BA626C" w:tentative="1">
      <w:start w:val="1"/>
      <w:numFmt w:val="bullet"/>
      <w:lvlText w:val=""/>
      <w:lvlJc w:val="left"/>
      <w:pPr>
        <w:ind w:left="5040" w:hanging="360"/>
      </w:pPr>
      <w:rPr>
        <w:rFonts w:ascii="Symbol" w:hAnsi="Symbol" w:hint="default"/>
      </w:rPr>
    </w:lvl>
    <w:lvl w:ilvl="7" w:tplc="59AEE2C2" w:tentative="1">
      <w:start w:val="1"/>
      <w:numFmt w:val="bullet"/>
      <w:lvlText w:val="o"/>
      <w:lvlJc w:val="left"/>
      <w:pPr>
        <w:ind w:left="5760" w:hanging="360"/>
      </w:pPr>
      <w:rPr>
        <w:rFonts w:ascii="Courier New" w:hAnsi="Courier New" w:hint="default"/>
      </w:rPr>
    </w:lvl>
    <w:lvl w:ilvl="8" w:tplc="BBD0B346" w:tentative="1">
      <w:start w:val="1"/>
      <w:numFmt w:val="bullet"/>
      <w:lvlText w:val=""/>
      <w:lvlJc w:val="left"/>
      <w:pPr>
        <w:ind w:left="6480" w:hanging="360"/>
      </w:pPr>
      <w:rPr>
        <w:rFonts w:ascii="Wingdings" w:hAnsi="Wingdings" w:hint="default"/>
      </w:rPr>
    </w:lvl>
  </w:abstractNum>
  <w:abstractNum w:abstractNumId="9" w15:restartNumberingAfterBreak="0">
    <w:nsid w:val="1F222582"/>
    <w:multiLevelType w:val="hybridMultilevel"/>
    <w:tmpl w:val="3DB0FA7C"/>
    <w:lvl w:ilvl="0" w:tplc="5CFA39F8">
      <w:start w:val="1"/>
      <w:numFmt w:val="bullet"/>
      <w:lvlText w:val=""/>
      <w:lvlJc w:val="left"/>
      <w:pPr>
        <w:ind w:left="720" w:hanging="360"/>
      </w:pPr>
      <w:rPr>
        <w:rFonts w:ascii="Symbol" w:hAnsi="Symbol" w:hint="default"/>
      </w:rPr>
    </w:lvl>
    <w:lvl w:ilvl="1" w:tplc="3FD2A9D8" w:tentative="1">
      <w:start w:val="1"/>
      <w:numFmt w:val="bullet"/>
      <w:lvlText w:val="o"/>
      <w:lvlJc w:val="left"/>
      <w:pPr>
        <w:ind w:left="1440" w:hanging="360"/>
      </w:pPr>
      <w:rPr>
        <w:rFonts w:ascii="Courier New" w:hAnsi="Courier New" w:hint="default"/>
      </w:rPr>
    </w:lvl>
    <w:lvl w:ilvl="2" w:tplc="3596067E" w:tentative="1">
      <w:start w:val="1"/>
      <w:numFmt w:val="bullet"/>
      <w:lvlText w:val=""/>
      <w:lvlJc w:val="left"/>
      <w:pPr>
        <w:ind w:left="2160" w:hanging="360"/>
      </w:pPr>
      <w:rPr>
        <w:rFonts w:ascii="Wingdings" w:hAnsi="Wingdings" w:hint="default"/>
      </w:rPr>
    </w:lvl>
    <w:lvl w:ilvl="3" w:tplc="6FD0EEBA" w:tentative="1">
      <w:start w:val="1"/>
      <w:numFmt w:val="bullet"/>
      <w:lvlText w:val=""/>
      <w:lvlJc w:val="left"/>
      <w:pPr>
        <w:ind w:left="2880" w:hanging="360"/>
      </w:pPr>
      <w:rPr>
        <w:rFonts w:ascii="Symbol" w:hAnsi="Symbol" w:hint="default"/>
      </w:rPr>
    </w:lvl>
    <w:lvl w:ilvl="4" w:tplc="F8208FEC" w:tentative="1">
      <w:start w:val="1"/>
      <w:numFmt w:val="bullet"/>
      <w:lvlText w:val="o"/>
      <w:lvlJc w:val="left"/>
      <w:pPr>
        <w:ind w:left="3600" w:hanging="360"/>
      </w:pPr>
      <w:rPr>
        <w:rFonts w:ascii="Courier New" w:hAnsi="Courier New" w:hint="default"/>
      </w:rPr>
    </w:lvl>
    <w:lvl w:ilvl="5" w:tplc="EB860AD2" w:tentative="1">
      <w:start w:val="1"/>
      <w:numFmt w:val="bullet"/>
      <w:lvlText w:val=""/>
      <w:lvlJc w:val="left"/>
      <w:pPr>
        <w:ind w:left="4320" w:hanging="360"/>
      </w:pPr>
      <w:rPr>
        <w:rFonts w:ascii="Wingdings" w:hAnsi="Wingdings" w:hint="default"/>
      </w:rPr>
    </w:lvl>
    <w:lvl w:ilvl="6" w:tplc="8DEE7AB2" w:tentative="1">
      <w:start w:val="1"/>
      <w:numFmt w:val="bullet"/>
      <w:lvlText w:val=""/>
      <w:lvlJc w:val="left"/>
      <w:pPr>
        <w:ind w:left="5040" w:hanging="360"/>
      </w:pPr>
      <w:rPr>
        <w:rFonts w:ascii="Symbol" w:hAnsi="Symbol" w:hint="default"/>
      </w:rPr>
    </w:lvl>
    <w:lvl w:ilvl="7" w:tplc="95A0B1D2" w:tentative="1">
      <w:start w:val="1"/>
      <w:numFmt w:val="bullet"/>
      <w:lvlText w:val="o"/>
      <w:lvlJc w:val="left"/>
      <w:pPr>
        <w:ind w:left="5760" w:hanging="360"/>
      </w:pPr>
      <w:rPr>
        <w:rFonts w:ascii="Courier New" w:hAnsi="Courier New" w:hint="default"/>
      </w:rPr>
    </w:lvl>
    <w:lvl w:ilvl="8" w:tplc="38C2E5B6" w:tentative="1">
      <w:start w:val="1"/>
      <w:numFmt w:val="bullet"/>
      <w:lvlText w:val=""/>
      <w:lvlJc w:val="left"/>
      <w:pPr>
        <w:ind w:left="6480" w:hanging="360"/>
      </w:pPr>
      <w:rPr>
        <w:rFonts w:ascii="Wingdings" w:hAnsi="Wingdings" w:hint="default"/>
      </w:rPr>
    </w:lvl>
  </w:abstractNum>
  <w:abstractNum w:abstractNumId="10" w15:restartNumberingAfterBreak="0">
    <w:nsid w:val="1F535F3E"/>
    <w:multiLevelType w:val="hybridMultilevel"/>
    <w:tmpl w:val="95F09408"/>
    <w:lvl w:ilvl="0" w:tplc="F28EDA6E">
      <w:start w:val="1"/>
      <w:numFmt w:val="bullet"/>
      <w:lvlText w:val=""/>
      <w:lvlJc w:val="left"/>
      <w:pPr>
        <w:ind w:left="720" w:hanging="360"/>
      </w:pPr>
      <w:rPr>
        <w:rFonts w:ascii="Symbol" w:hAnsi="Symbol" w:hint="default"/>
      </w:rPr>
    </w:lvl>
    <w:lvl w:ilvl="1" w:tplc="44060AAE">
      <w:start w:val="1"/>
      <w:numFmt w:val="bullet"/>
      <w:lvlText w:val="o"/>
      <w:lvlJc w:val="left"/>
      <w:pPr>
        <w:ind w:left="1440" w:hanging="360"/>
      </w:pPr>
      <w:rPr>
        <w:rFonts w:ascii="Courier New" w:hAnsi="Courier New" w:hint="default"/>
      </w:rPr>
    </w:lvl>
    <w:lvl w:ilvl="2" w:tplc="09ECE136" w:tentative="1">
      <w:start w:val="1"/>
      <w:numFmt w:val="bullet"/>
      <w:lvlText w:val=""/>
      <w:lvlJc w:val="left"/>
      <w:pPr>
        <w:ind w:left="2160" w:hanging="360"/>
      </w:pPr>
      <w:rPr>
        <w:rFonts w:ascii="Wingdings" w:hAnsi="Wingdings" w:hint="default"/>
      </w:rPr>
    </w:lvl>
    <w:lvl w:ilvl="3" w:tplc="8570B638" w:tentative="1">
      <w:start w:val="1"/>
      <w:numFmt w:val="bullet"/>
      <w:lvlText w:val=""/>
      <w:lvlJc w:val="left"/>
      <w:pPr>
        <w:ind w:left="2880" w:hanging="360"/>
      </w:pPr>
      <w:rPr>
        <w:rFonts w:ascii="Symbol" w:hAnsi="Symbol" w:hint="default"/>
      </w:rPr>
    </w:lvl>
    <w:lvl w:ilvl="4" w:tplc="F1EA377C" w:tentative="1">
      <w:start w:val="1"/>
      <w:numFmt w:val="bullet"/>
      <w:lvlText w:val="o"/>
      <w:lvlJc w:val="left"/>
      <w:pPr>
        <w:ind w:left="3600" w:hanging="360"/>
      </w:pPr>
      <w:rPr>
        <w:rFonts w:ascii="Courier New" w:hAnsi="Courier New" w:hint="default"/>
      </w:rPr>
    </w:lvl>
    <w:lvl w:ilvl="5" w:tplc="1910CACC" w:tentative="1">
      <w:start w:val="1"/>
      <w:numFmt w:val="bullet"/>
      <w:lvlText w:val=""/>
      <w:lvlJc w:val="left"/>
      <w:pPr>
        <w:ind w:left="4320" w:hanging="360"/>
      </w:pPr>
      <w:rPr>
        <w:rFonts w:ascii="Wingdings" w:hAnsi="Wingdings" w:hint="default"/>
      </w:rPr>
    </w:lvl>
    <w:lvl w:ilvl="6" w:tplc="B3B26A12" w:tentative="1">
      <w:start w:val="1"/>
      <w:numFmt w:val="bullet"/>
      <w:lvlText w:val=""/>
      <w:lvlJc w:val="left"/>
      <w:pPr>
        <w:ind w:left="5040" w:hanging="360"/>
      </w:pPr>
      <w:rPr>
        <w:rFonts w:ascii="Symbol" w:hAnsi="Symbol" w:hint="default"/>
      </w:rPr>
    </w:lvl>
    <w:lvl w:ilvl="7" w:tplc="C3B23D36" w:tentative="1">
      <w:start w:val="1"/>
      <w:numFmt w:val="bullet"/>
      <w:lvlText w:val="o"/>
      <w:lvlJc w:val="left"/>
      <w:pPr>
        <w:ind w:left="5760" w:hanging="360"/>
      </w:pPr>
      <w:rPr>
        <w:rFonts w:ascii="Courier New" w:hAnsi="Courier New" w:hint="default"/>
      </w:rPr>
    </w:lvl>
    <w:lvl w:ilvl="8" w:tplc="8C9A7C4C" w:tentative="1">
      <w:start w:val="1"/>
      <w:numFmt w:val="bullet"/>
      <w:lvlText w:val=""/>
      <w:lvlJc w:val="left"/>
      <w:pPr>
        <w:ind w:left="6480" w:hanging="360"/>
      </w:pPr>
      <w:rPr>
        <w:rFonts w:ascii="Wingdings" w:hAnsi="Wingdings" w:hint="default"/>
      </w:rPr>
    </w:lvl>
  </w:abstractNum>
  <w:abstractNum w:abstractNumId="11" w15:restartNumberingAfterBreak="0">
    <w:nsid w:val="277D28C0"/>
    <w:multiLevelType w:val="hybridMultilevel"/>
    <w:tmpl w:val="EF505388"/>
    <w:lvl w:ilvl="0" w:tplc="76A88A20">
      <w:start w:val="1"/>
      <w:numFmt w:val="bullet"/>
      <w:lvlText w:val=""/>
      <w:lvlJc w:val="left"/>
      <w:pPr>
        <w:ind w:left="720" w:hanging="360"/>
      </w:pPr>
      <w:rPr>
        <w:rFonts w:ascii="Symbol" w:hAnsi="Symbol" w:hint="default"/>
      </w:rPr>
    </w:lvl>
    <w:lvl w:ilvl="1" w:tplc="62CA7CA8" w:tentative="1">
      <w:start w:val="1"/>
      <w:numFmt w:val="bullet"/>
      <w:lvlText w:val="o"/>
      <w:lvlJc w:val="left"/>
      <w:pPr>
        <w:ind w:left="1440" w:hanging="360"/>
      </w:pPr>
      <w:rPr>
        <w:rFonts w:ascii="Courier New" w:hAnsi="Courier New" w:hint="default"/>
      </w:rPr>
    </w:lvl>
    <w:lvl w:ilvl="2" w:tplc="D37277C6" w:tentative="1">
      <w:start w:val="1"/>
      <w:numFmt w:val="bullet"/>
      <w:lvlText w:val=""/>
      <w:lvlJc w:val="left"/>
      <w:pPr>
        <w:ind w:left="2160" w:hanging="360"/>
      </w:pPr>
      <w:rPr>
        <w:rFonts w:ascii="Wingdings" w:hAnsi="Wingdings" w:hint="default"/>
      </w:rPr>
    </w:lvl>
    <w:lvl w:ilvl="3" w:tplc="5D1C5730" w:tentative="1">
      <w:start w:val="1"/>
      <w:numFmt w:val="bullet"/>
      <w:lvlText w:val=""/>
      <w:lvlJc w:val="left"/>
      <w:pPr>
        <w:ind w:left="2880" w:hanging="360"/>
      </w:pPr>
      <w:rPr>
        <w:rFonts w:ascii="Symbol" w:hAnsi="Symbol" w:hint="default"/>
      </w:rPr>
    </w:lvl>
    <w:lvl w:ilvl="4" w:tplc="474CBFAC" w:tentative="1">
      <w:start w:val="1"/>
      <w:numFmt w:val="bullet"/>
      <w:lvlText w:val="o"/>
      <w:lvlJc w:val="left"/>
      <w:pPr>
        <w:ind w:left="3600" w:hanging="360"/>
      </w:pPr>
      <w:rPr>
        <w:rFonts w:ascii="Courier New" w:hAnsi="Courier New" w:hint="default"/>
      </w:rPr>
    </w:lvl>
    <w:lvl w:ilvl="5" w:tplc="D8EEB80A" w:tentative="1">
      <w:start w:val="1"/>
      <w:numFmt w:val="bullet"/>
      <w:lvlText w:val=""/>
      <w:lvlJc w:val="left"/>
      <w:pPr>
        <w:ind w:left="4320" w:hanging="360"/>
      </w:pPr>
      <w:rPr>
        <w:rFonts w:ascii="Wingdings" w:hAnsi="Wingdings" w:hint="default"/>
      </w:rPr>
    </w:lvl>
    <w:lvl w:ilvl="6" w:tplc="051672DE" w:tentative="1">
      <w:start w:val="1"/>
      <w:numFmt w:val="bullet"/>
      <w:lvlText w:val=""/>
      <w:lvlJc w:val="left"/>
      <w:pPr>
        <w:ind w:left="5040" w:hanging="360"/>
      </w:pPr>
      <w:rPr>
        <w:rFonts w:ascii="Symbol" w:hAnsi="Symbol" w:hint="default"/>
      </w:rPr>
    </w:lvl>
    <w:lvl w:ilvl="7" w:tplc="274E672E" w:tentative="1">
      <w:start w:val="1"/>
      <w:numFmt w:val="bullet"/>
      <w:lvlText w:val="o"/>
      <w:lvlJc w:val="left"/>
      <w:pPr>
        <w:ind w:left="5760" w:hanging="360"/>
      </w:pPr>
      <w:rPr>
        <w:rFonts w:ascii="Courier New" w:hAnsi="Courier New" w:hint="default"/>
      </w:rPr>
    </w:lvl>
    <w:lvl w:ilvl="8" w:tplc="C0DC6004" w:tentative="1">
      <w:start w:val="1"/>
      <w:numFmt w:val="bullet"/>
      <w:lvlText w:val=""/>
      <w:lvlJc w:val="left"/>
      <w:pPr>
        <w:ind w:left="6480" w:hanging="360"/>
      </w:pPr>
      <w:rPr>
        <w:rFonts w:ascii="Wingdings" w:hAnsi="Wingdings" w:hint="default"/>
      </w:rPr>
    </w:lvl>
  </w:abstractNum>
  <w:abstractNum w:abstractNumId="12" w15:restartNumberingAfterBreak="0">
    <w:nsid w:val="288F39EC"/>
    <w:multiLevelType w:val="hybridMultilevel"/>
    <w:tmpl w:val="805CB01A"/>
    <w:lvl w:ilvl="0" w:tplc="C1880B68">
      <w:start w:val="1"/>
      <w:numFmt w:val="bullet"/>
      <w:lvlText w:val=""/>
      <w:lvlJc w:val="left"/>
      <w:pPr>
        <w:ind w:left="720" w:hanging="360"/>
      </w:pPr>
      <w:rPr>
        <w:rFonts w:ascii="Symbol" w:hAnsi="Symbol" w:hint="default"/>
      </w:rPr>
    </w:lvl>
    <w:lvl w:ilvl="1" w:tplc="E7CC1A20" w:tentative="1">
      <w:start w:val="1"/>
      <w:numFmt w:val="bullet"/>
      <w:lvlText w:val="o"/>
      <w:lvlJc w:val="left"/>
      <w:pPr>
        <w:ind w:left="1440" w:hanging="360"/>
      </w:pPr>
      <w:rPr>
        <w:rFonts w:ascii="Courier New" w:hAnsi="Courier New" w:hint="default"/>
      </w:rPr>
    </w:lvl>
    <w:lvl w:ilvl="2" w:tplc="7E645560" w:tentative="1">
      <w:start w:val="1"/>
      <w:numFmt w:val="bullet"/>
      <w:lvlText w:val=""/>
      <w:lvlJc w:val="left"/>
      <w:pPr>
        <w:ind w:left="2160" w:hanging="360"/>
      </w:pPr>
      <w:rPr>
        <w:rFonts w:ascii="Wingdings" w:hAnsi="Wingdings" w:hint="default"/>
      </w:rPr>
    </w:lvl>
    <w:lvl w:ilvl="3" w:tplc="C9A0BDC2" w:tentative="1">
      <w:start w:val="1"/>
      <w:numFmt w:val="bullet"/>
      <w:lvlText w:val=""/>
      <w:lvlJc w:val="left"/>
      <w:pPr>
        <w:ind w:left="2880" w:hanging="360"/>
      </w:pPr>
      <w:rPr>
        <w:rFonts w:ascii="Symbol" w:hAnsi="Symbol" w:hint="default"/>
      </w:rPr>
    </w:lvl>
    <w:lvl w:ilvl="4" w:tplc="52F281A4" w:tentative="1">
      <w:start w:val="1"/>
      <w:numFmt w:val="bullet"/>
      <w:lvlText w:val="o"/>
      <w:lvlJc w:val="left"/>
      <w:pPr>
        <w:ind w:left="3600" w:hanging="360"/>
      </w:pPr>
      <w:rPr>
        <w:rFonts w:ascii="Courier New" w:hAnsi="Courier New" w:hint="default"/>
      </w:rPr>
    </w:lvl>
    <w:lvl w:ilvl="5" w:tplc="FEA82478" w:tentative="1">
      <w:start w:val="1"/>
      <w:numFmt w:val="bullet"/>
      <w:lvlText w:val=""/>
      <w:lvlJc w:val="left"/>
      <w:pPr>
        <w:ind w:left="4320" w:hanging="360"/>
      </w:pPr>
      <w:rPr>
        <w:rFonts w:ascii="Wingdings" w:hAnsi="Wingdings" w:hint="default"/>
      </w:rPr>
    </w:lvl>
    <w:lvl w:ilvl="6" w:tplc="51988B78" w:tentative="1">
      <w:start w:val="1"/>
      <w:numFmt w:val="bullet"/>
      <w:lvlText w:val=""/>
      <w:lvlJc w:val="left"/>
      <w:pPr>
        <w:ind w:left="5040" w:hanging="360"/>
      </w:pPr>
      <w:rPr>
        <w:rFonts w:ascii="Symbol" w:hAnsi="Symbol" w:hint="default"/>
      </w:rPr>
    </w:lvl>
    <w:lvl w:ilvl="7" w:tplc="E492451A" w:tentative="1">
      <w:start w:val="1"/>
      <w:numFmt w:val="bullet"/>
      <w:lvlText w:val="o"/>
      <w:lvlJc w:val="left"/>
      <w:pPr>
        <w:ind w:left="5760" w:hanging="360"/>
      </w:pPr>
      <w:rPr>
        <w:rFonts w:ascii="Courier New" w:hAnsi="Courier New" w:hint="default"/>
      </w:rPr>
    </w:lvl>
    <w:lvl w:ilvl="8" w:tplc="8AEADE64" w:tentative="1">
      <w:start w:val="1"/>
      <w:numFmt w:val="bullet"/>
      <w:lvlText w:val=""/>
      <w:lvlJc w:val="left"/>
      <w:pPr>
        <w:ind w:left="6480" w:hanging="360"/>
      </w:pPr>
      <w:rPr>
        <w:rFonts w:ascii="Wingdings" w:hAnsi="Wingdings" w:hint="default"/>
      </w:rPr>
    </w:lvl>
  </w:abstractNum>
  <w:abstractNum w:abstractNumId="13" w15:restartNumberingAfterBreak="0">
    <w:nsid w:val="2AEF3F33"/>
    <w:multiLevelType w:val="hybridMultilevel"/>
    <w:tmpl w:val="6EECCDA6"/>
    <w:lvl w:ilvl="0" w:tplc="F95CFD3A">
      <w:start w:val="1"/>
      <w:numFmt w:val="bullet"/>
      <w:lvlText w:val=""/>
      <w:lvlJc w:val="left"/>
      <w:pPr>
        <w:ind w:left="720" w:hanging="360"/>
      </w:pPr>
      <w:rPr>
        <w:rFonts w:ascii="Symbol" w:hAnsi="Symbol" w:hint="default"/>
      </w:rPr>
    </w:lvl>
    <w:lvl w:ilvl="1" w:tplc="1DA471B4" w:tentative="1">
      <w:start w:val="1"/>
      <w:numFmt w:val="bullet"/>
      <w:lvlText w:val="o"/>
      <w:lvlJc w:val="left"/>
      <w:pPr>
        <w:ind w:left="1440" w:hanging="360"/>
      </w:pPr>
      <w:rPr>
        <w:rFonts w:ascii="Courier New" w:hAnsi="Courier New" w:hint="default"/>
      </w:rPr>
    </w:lvl>
    <w:lvl w:ilvl="2" w:tplc="5EAEB59A" w:tentative="1">
      <w:start w:val="1"/>
      <w:numFmt w:val="bullet"/>
      <w:lvlText w:val=""/>
      <w:lvlJc w:val="left"/>
      <w:pPr>
        <w:ind w:left="2160" w:hanging="360"/>
      </w:pPr>
      <w:rPr>
        <w:rFonts w:ascii="Wingdings" w:hAnsi="Wingdings" w:hint="default"/>
      </w:rPr>
    </w:lvl>
    <w:lvl w:ilvl="3" w:tplc="8D8C9B9E" w:tentative="1">
      <w:start w:val="1"/>
      <w:numFmt w:val="bullet"/>
      <w:lvlText w:val=""/>
      <w:lvlJc w:val="left"/>
      <w:pPr>
        <w:ind w:left="2880" w:hanging="360"/>
      </w:pPr>
      <w:rPr>
        <w:rFonts w:ascii="Symbol" w:hAnsi="Symbol" w:hint="default"/>
      </w:rPr>
    </w:lvl>
    <w:lvl w:ilvl="4" w:tplc="7352A520" w:tentative="1">
      <w:start w:val="1"/>
      <w:numFmt w:val="bullet"/>
      <w:lvlText w:val="o"/>
      <w:lvlJc w:val="left"/>
      <w:pPr>
        <w:ind w:left="3600" w:hanging="360"/>
      </w:pPr>
      <w:rPr>
        <w:rFonts w:ascii="Courier New" w:hAnsi="Courier New" w:hint="default"/>
      </w:rPr>
    </w:lvl>
    <w:lvl w:ilvl="5" w:tplc="421CB84E" w:tentative="1">
      <w:start w:val="1"/>
      <w:numFmt w:val="bullet"/>
      <w:lvlText w:val=""/>
      <w:lvlJc w:val="left"/>
      <w:pPr>
        <w:ind w:left="4320" w:hanging="360"/>
      </w:pPr>
      <w:rPr>
        <w:rFonts w:ascii="Wingdings" w:hAnsi="Wingdings" w:hint="default"/>
      </w:rPr>
    </w:lvl>
    <w:lvl w:ilvl="6" w:tplc="41EEC9D8" w:tentative="1">
      <w:start w:val="1"/>
      <w:numFmt w:val="bullet"/>
      <w:lvlText w:val=""/>
      <w:lvlJc w:val="left"/>
      <w:pPr>
        <w:ind w:left="5040" w:hanging="360"/>
      </w:pPr>
      <w:rPr>
        <w:rFonts w:ascii="Symbol" w:hAnsi="Symbol" w:hint="default"/>
      </w:rPr>
    </w:lvl>
    <w:lvl w:ilvl="7" w:tplc="FCE21414" w:tentative="1">
      <w:start w:val="1"/>
      <w:numFmt w:val="bullet"/>
      <w:lvlText w:val="o"/>
      <w:lvlJc w:val="left"/>
      <w:pPr>
        <w:ind w:left="5760" w:hanging="360"/>
      </w:pPr>
      <w:rPr>
        <w:rFonts w:ascii="Courier New" w:hAnsi="Courier New" w:hint="default"/>
      </w:rPr>
    </w:lvl>
    <w:lvl w:ilvl="8" w:tplc="A1EC6FD4" w:tentative="1">
      <w:start w:val="1"/>
      <w:numFmt w:val="bullet"/>
      <w:lvlText w:val=""/>
      <w:lvlJc w:val="left"/>
      <w:pPr>
        <w:ind w:left="6480" w:hanging="360"/>
      </w:pPr>
      <w:rPr>
        <w:rFonts w:ascii="Wingdings" w:hAnsi="Wingdings" w:hint="default"/>
      </w:rPr>
    </w:lvl>
  </w:abstractNum>
  <w:abstractNum w:abstractNumId="14"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1A6BE7"/>
    <w:multiLevelType w:val="hybridMultilevel"/>
    <w:tmpl w:val="7AE420C8"/>
    <w:lvl w:ilvl="0" w:tplc="DB1A1E60">
      <w:start w:val="1"/>
      <w:numFmt w:val="bullet"/>
      <w:lvlText w:val=""/>
      <w:lvlJc w:val="left"/>
      <w:pPr>
        <w:ind w:left="720" w:hanging="360"/>
      </w:pPr>
      <w:rPr>
        <w:rFonts w:ascii="Symbol" w:hAnsi="Symbol" w:hint="default"/>
      </w:rPr>
    </w:lvl>
    <w:lvl w:ilvl="1" w:tplc="97B0E9EE" w:tentative="1">
      <w:start w:val="1"/>
      <w:numFmt w:val="bullet"/>
      <w:lvlText w:val="o"/>
      <w:lvlJc w:val="left"/>
      <w:pPr>
        <w:ind w:left="1440" w:hanging="360"/>
      </w:pPr>
      <w:rPr>
        <w:rFonts w:ascii="Courier New" w:hAnsi="Courier New" w:hint="default"/>
      </w:rPr>
    </w:lvl>
    <w:lvl w:ilvl="2" w:tplc="FE023A1E" w:tentative="1">
      <w:start w:val="1"/>
      <w:numFmt w:val="bullet"/>
      <w:lvlText w:val=""/>
      <w:lvlJc w:val="left"/>
      <w:pPr>
        <w:ind w:left="2160" w:hanging="360"/>
      </w:pPr>
      <w:rPr>
        <w:rFonts w:ascii="Wingdings" w:hAnsi="Wingdings" w:hint="default"/>
      </w:rPr>
    </w:lvl>
    <w:lvl w:ilvl="3" w:tplc="1ED4F2B4" w:tentative="1">
      <w:start w:val="1"/>
      <w:numFmt w:val="bullet"/>
      <w:lvlText w:val=""/>
      <w:lvlJc w:val="left"/>
      <w:pPr>
        <w:ind w:left="2880" w:hanging="360"/>
      </w:pPr>
      <w:rPr>
        <w:rFonts w:ascii="Symbol" w:hAnsi="Symbol" w:hint="default"/>
      </w:rPr>
    </w:lvl>
    <w:lvl w:ilvl="4" w:tplc="7F5A4768" w:tentative="1">
      <w:start w:val="1"/>
      <w:numFmt w:val="bullet"/>
      <w:lvlText w:val="o"/>
      <w:lvlJc w:val="left"/>
      <w:pPr>
        <w:ind w:left="3600" w:hanging="360"/>
      </w:pPr>
      <w:rPr>
        <w:rFonts w:ascii="Courier New" w:hAnsi="Courier New" w:hint="default"/>
      </w:rPr>
    </w:lvl>
    <w:lvl w:ilvl="5" w:tplc="E5EE7DC8" w:tentative="1">
      <w:start w:val="1"/>
      <w:numFmt w:val="bullet"/>
      <w:lvlText w:val=""/>
      <w:lvlJc w:val="left"/>
      <w:pPr>
        <w:ind w:left="4320" w:hanging="360"/>
      </w:pPr>
      <w:rPr>
        <w:rFonts w:ascii="Wingdings" w:hAnsi="Wingdings" w:hint="default"/>
      </w:rPr>
    </w:lvl>
    <w:lvl w:ilvl="6" w:tplc="F27C41EC" w:tentative="1">
      <w:start w:val="1"/>
      <w:numFmt w:val="bullet"/>
      <w:lvlText w:val=""/>
      <w:lvlJc w:val="left"/>
      <w:pPr>
        <w:ind w:left="5040" w:hanging="360"/>
      </w:pPr>
      <w:rPr>
        <w:rFonts w:ascii="Symbol" w:hAnsi="Symbol" w:hint="default"/>
      </w:rPr>
    </w:lvl>
    <w:lvl w:ilvl="7" w:tplc="677EACF6" w:tentative="1">
      <w:start w:val="1"/>
      <w:numFmt w:val="bullet"/>
      <w:lvlText w:val="o"/>
      <w:lvlJc w:val="left"/>
      <w:pPr>
        <w:ind w:left="5760" w:hanging="360"/>
      </w:pPr>
      <w:rPr>
        <w:rFonts w:ascii="Courier New" w:hAnsi="Courier New" w:hint="default"/>
      </w:rPr>
    </w:lvl>
    <w:lvl w:ilvl="8" w:tplc="0A6E7D1A" w:tentative="1">
      <w:start w:val="1"/>
      <w:numFmt w:val="bullet"/>
      <w:lvlText w:val=""/>
      <w:lvlJc w:val="left"/>
      <w:pPr>
        <w:ind w:left="6480" w:hanging="360"/>
      </w:pPr>
      <w:rPr>
        <w:rFonts w:ascii="Wingdings" w:hAnsi="Wingdings" w:hint="default"/>
      </w:rPr>
    </w:lvl>
  </w:abstractNum>
  <w:abstractNum w:abstractNumId="16" w15:restartNumberingAfterBreak="0">
    <w:nsid w:val="388042D2"/>
    <w:multiLevelType w:val="hybridMultilevel"/>
    <w:tmpl w:val="8886E004"/>
    <w:lvl w:ilvl="0" w:tplc="67905C68">
      <w:start w:val="1"/>
      <w:numFmt w:val="bullet"/>
      <w:lvlText w:val=""/>
      <w:lvlJc w:val="left"/>
      <w:pPr>
        <w:ind w:left="720" w:hanging="360"/>
      </w:pPr>
      <w:rPr>
        <w:rFonts w:ascii="Symbol" w:hAnsi="Symbol" w:hint="default"/>
      </w:rPr>
    </w:lvl>
    <w:lvl w:ilvl="1" w:tplc="5B58B1DC" w:tentative="1">
      <w:start w:val="1"/>
      <w:numFmt w:val="bullet"/>
      <w:lvlText w:val="o"/>
      <w:lvlJc w:val="left"/>
      <w:pPr>
        <w:ind w:left="1440" w:hanging="360"/>
      </w:pPr>
      <w:rPr>
        <w:rFonts w:ascii="Courier New" w:hAnsi="Courier New" w:hint="default"/>
      </w:rPr>
    </w:lvl>
    <w:lvl w:ilvl="2" w:tplc="B5B6B118" w:tentative="1">
      <w:start w:val="1"/>
      <w:numFmt w:val="bullet"/>
      <w:lvlText w:val=""/>
      <w:lvlJc w:val="left"/>
      <w:pPr>
        <w:ind w:left="2160" w:hanging="360"/>
      </w:pPr>
      <w:rPr>
        <w:rFonts w:ascii="Wingdings" w:hAnsi="Wingdings" w:hint="default"/>
      </w:rPr>
    </w:lvl>
    <w:lvl w:ilvl="3" w:tplc="869A4E36" w:tentative="1">
      <w:start w:val="1"/>
      <w:numFmt w:val="bullet"/>
      <w:lvlText w:val=""/>
      <w:lvlJc w:val="left"/>
      <w:pPr>
        <w:ind w:left="2880" w:hanging="360"/>
      </w:pPr>
      <w:rPr>
        <w:rFonts w:ascii="Symbol" w:hAnsi="Symbol" w:hint="default"/>
      </w:rPr>
    </w:lvl>
    <w:lvl w:ilvl="4" w:tplc="DED4E69A" w:tentative="1">
      <w:start w:val="1"/>
      <w:numFmt w:val="bullet"/>
      <w:lvlText w:val="o"/>
      <w:lvlJc w:val="left"/>
      <w:pPr>
        <w:ind w:left="3600" w:hanging="360"/>
      </w:pPr>
      <w:rPr>
        <w:rFonts w:ascii="Courier New" w:hAnsi="Courier New" w:hint="default"/>
      </w:rPr>
    </w:lvl>
    <w:lvl w:ilvl="5" w:tplc="1E90CF08" w:tentative="1">
      <w:start w:val="1"/>
      <w:numFmt w:val="bullet"/>
      <w:lvlText w:val=""/>
      <w:lvlJc w:val="left"/>
      <w:pPr>
        <w:ind w:left="4320" w:hanging="360"/>
      </w:pPr>
      <w:rPr>
        <w:rFonts w:ascii="Wingdings" w:hAnsi="Wingdings" w:hint="default"/>
      </w:rPr>
    </w:lvl>
    <w:lvl w:ilvl="6" w:tplc="16089C1C" w:tentative="1">
      <w:start w:val="1"/>
      <w:numFmt w:val="bullet"/>
      <w:lvlText w:val=""/>
      <w:lvlJc w:val="left"/>
      <w:pPr>
        <w:ind w:left="5040" w:hanging="360"/>
      </w:pPr>
      <w:rPr>
        <w:rFonts w:ascii="Symbol" w:hAnsi="Symbol" w:hint="default"/>
      </w:rPr>
    </w:lvl>
    <w:lvl w:ilvl="7" w:tplc="4BB24A1C" w:tentative="1">
      <w:start w:val="1"/>
      <w:numFmt w:val="bullet"/>
      <w:lvlText w:val="o"/>
      <w:lvlJc w:val="left"/>
      <w:pPr>
        <w:ind w:left="5760" w:hanging="360"/>
      </w:pPr>
      <w:rPr>
        <w:rFonts w:ascii="Courier New" w:hAnsi="Courier New" w:hint="default"/>
      </w:rPr>
    </w:lvl>
    <w:lvl w:ilvl="8" w:tplc="8CFAB4D6" w:tentative="1">
      <w:start w:val="1"/>
      <w:numFmt w:val="bullet"/>
      <w:lvlText w:val=""/>
      <w:lvlJc w:val="left"/>
      <w:pPr>
        <w:ind w:left="6480" w:hanging="360"/>
      </w:pPr>
      <w:rPr>
        <w:rFonts w:ascii="Wingdings" w:hAnsi="Wingdings" w:hint="default"/>
      </w:rPr>
    </w:lvl>
  </w:abstractNum>
  <w:abstractNum w:abstractNumId="17" w15:restartNumberingAfterBreak="0">
    <w:nsid w:val="44842CB8"/>
    <w:multiLevelType w:val="hybridMultilevel"/>
    <w:tmpl w:val="B9684F0C"/>
    <w:lvl w:ilvl="0" w:tplc="A0D46472">
      <w:start w:val="1"/>
      <w:numFmt w:val="bullet"/>
      <w:lvlText w:val=""/>
      <w:lvlJc w:val="left"/>
      <w:pPr>
        <w:ind w:left="720" w:hanging="360"/>
      </w:pPr>
      <w:rPr>
        <w:rFonts w:ascii="Symbol" w:hAnsi="Symbol" w:hint="default"/>
      </w:rPr>
    </w:lvl>
    <w:lvl w:ilvl="1" w:tplc="0172AFA2" w:tentative="1">
      <w:start w:val="1"/>
      <w:numFmt w:val="bullet"/>
      <w:lvlText w:val="o"/>
      <w:lvlJc w:val="left"/>
      <w:pPr>
        <w:ind w:left="1440" w:hanging="360"/>
      </w:pPr>
      <w:rPr>
        <w:rFonts w:ascii="Courier New" w:hAnsi="Courier New" w:hint="default"/>
      </w:rPr>
    </w:lvl>
    <w:lvl w:ilvl="2" w:tplc="6472E8CE" w:tentative="1">
      <w:start w:val="1"/>
      <w:numFmt w:val="bullet"/>
      <w:lvlText w:val=""/>
      <w:lvlJc w:val="left"/>
      <w:pPr>
        <w:ind w:left="2160" w:hanging="360"/>
      </w:pPr>
      <w:rPr>
        <w:rFonts w:ascii="Wingdings" w:hAnsi="Wingdings" w:hint="default"/>
      </w:rPr>
    </w:lvl>
    <w:lvl w:ilvl="3" w:tplc="B2D2C164" w:tentative="1">
      <w:start w:val="1"/>
      <w:numFmt w:val="bullet"/>
      <w:lvlText w:val=""/>
      <w:lvlJc w:val="left"/>
      <w:pPr>
        <w:ind w:left="2880" w:hanging="360"/>
      </w:pPr>
      <w:rPr>
        <w:rFonts w:ascii="Symbol" w:hAnsi="Symbol" w:hint="default"/>
      </w:rPr>
    </w:lvl>
    <w:lvl w:ilvl="4" w:tplc="B008AA86" w:tentative="1">
      <w:start w:val="1"/>
      <w:numFmt w:val="bullet"/>
      <w:lvlText w:val="o"/>
      <w:lvlJc w:val="left"/>
      <w:pPr>
        <w:ind w:left="3600" w:hanging="360"/>
      </w:pPr>
      <w:rPr>
        <w:rFonts w:ascii="Courier New" w:hAnsi="Courier New" w:hint="default"/>
      </w:rPr>
    </w:lvl>
    <w:lvl w:ilvl="5" w:tplc="7DB4D4E6" w:tentative="1">
      <w:start w:val="1"/>
      <w:numFmt w:val="bullet"/>
      <w:lvlText w:val=""/>
      <w:lvlJc w:val="left"/>
      <w:pPr>
        <w:ind w:left="4320" w:hanging="360"/>
      </w:pPr>
      <w:rPr>
        <w:rFonts w:ascii="Wingdings" w:hAnsi="Wingdings" w:hint="default"/>
      </w:rPr>
    </w:lvl>
    <w:lvl w:ilvl="6" w:tplc="057A8F34" w:tentative="1">
      <w:start w:val="1"/>
      <w:numFmt w:val="bullet"/>
      <w:lvlText w:val=""/>
      <w:lvlJc w:val="left"/>
      <w:pPr>
        <w:ind w:left="5040" w:hanging="360"/>
      </w:pPr>
      <w:rPr>
        <w:rFonts w:ascii="Symbol" w:hAnsi="Symbol" w:hint="default"/>
      </w:rPr>
    </w:lvl>
    <w:lvl w:ilvl="7" w:tplc="4852F000" w:tentative="1">
      <w:start w:val="1"/>
      <w:numFmt w:val="bullet"/>
      <w:lvlText w:val="o"/>
      <w:lvlJc w:val="left"/>
      <w:pPr>
        <w:ind w:left="5760" w:hanging="360"/>
      </w:pPr>
      <w:rPr>
        <w:rFonts w:ascii="Courier New" w:hAnsi="Courier New" w:hint="default"/>
      </w:rPr>
    </w:lvl>
    <w:lvl w:ilvl="8" w:tplc="DDEEA4B8" w:tentative="1">
      <w:start w:val="1"/>
      <w:numFmt w:val="bullet"/>
      <w:lvlText w:val=""/>
      <w:lvlJc w:val="left"/>
      <w:pPr>
        <w:ind w:left="6480" w:hanging="360"/>
      </w:pPr>
      <w:rPr>
        <w:rFonts w:ascii="Wingdings" w:hAnsi="Wingdings" w:hint="default"/>
      </w:rPr>
    </w:lvl>
  </w:abstractNum>
  <w:abstractNum w:abstractNumId="18" w15:restartNumberingAfterBreak="0">
    <w:nsid w:val="45371177"/>
    <w:multiLevelType w:val="hybridMultilevel"/>
    <w:tmpl w:val="8D4AD8C4"/>
    <w:lvl w:ilvl="0" w:tplc="22E88974">
      <w:start w:val="1"/>
      <w:numFmt w:val="bullet"/>
      <w:lvlText w:val=""/>
      <w:lvlJc w:val="left"/>
      <w:pPr>
        <w:ind w:left="720" w:hanging="360"/>
      </w:pPr>
      <w:rPr>
        <w:rFonts w:ascii="Symbol" w:hAnsi="Symbol" w:hint="default"/>
      </w:rPr>
    </w:lvl>
    <w:lvl w:ilvl="1" w:tplc="8E2EF9BE" w:tentative="1">
      <w:start w:val="1"/>
      <w:numFmt w:val="bullet"/>
      <w:lvlText w:val="o"/>
      <w:lvlJc w:val="left"/>
      <w:pPr>
        <w:ind w:left="1440" w:hanging="360"/>
      </w:pPr>
      <w:rPr>
        <w:rFonts w:ascii="Courier New" w:hAnsi="Courier New" w:hint="default"/>
      </w:rPr>
    </w:lvl>
    <w:lvl w:ilvl="2" w:tplc="9DE87CBE" w:tentative="1">
      <w:start w:val="1"/>
      <w:numFmt w:val="bullet"/>
      <w:lvlText w:val=""/>
      <w:lvlJc w:val="left"/>
      <w:pPr>
        <w:ind w:left="2160" w:hanging="360"/>
      </w:pPr>
      <w:rPr>
        <w:rFonts w:ascii="Wingdings" w:hAnsi="Wingdings" w:hint="default"/>
      </w:rPr>
    </w:lvl>
    <w:lvl w:ilvl="3" w:tplc="0D10876A" w:tentative="1">
      <w:start w:val="1"/>
      <w:numFmt w:val="bullet"/>
      <w:lvlText w:val=""/>
      <w:lvlJc w:val="left"/>
      <w:pPr>
        <w:ind w:left="2880" w:hanging="360"/>
      </w:pPr>
      <w:rPr>
        <w:rFonts w:ascii="Symbol" w:hAnsi="Symbol" w:hint="default"/>
      </w:rPr>
    </w:lvl>
    <w:lvl w:ilvl="4" w:tplc="8C2A914C" w:tentative="1">
      <w:start w:val="1"/>
      <w:numFmt w:val="bullet"/>
      <w:lvlText w:val="o"/>
      <w:lvlJc w:val="left"/>
      <w:pPr>
        <w:ind w:left="3600" w:hanging="360"/>
      </w:pPr>
      <w:rPr>
        <w:rFonts w:ascii="Courier New" w:hAnsi="Courier New" w:hint="default"/>
      </w:rPr>
    </w:lvl>
    <w:lvl w:ilvl="5" w:tplc="AC4A0EDE" w:tentative="1">
      <w:start w:val="1"/>
      <w:numFmt w:val="bullet"/>
      <w:lvlText w:val=""/>
      <w:lvlJc w:val="left"/>
      <w:pPr>
        <w:ind w:left="4320" w:hanging="360"/>
      </w:pPr>
      <w:rPr>
        <w:rFonts w:ascii="Wingdings" w:hAnsi="Wingdings" w:hint="default"/>
      </w:rPr>
    </w:lvl>
    <w:lvl w:ilvl="6" w:tplc="A5D2E16A" w:tentative="1">
      <w:start w:val="1"/>
      <w:numFmt w:val="bullet"/>
      <w:lvlText w:val=""/>
      <w:lvlJc w:val="left"/>
      <w:pPr>
        <w:ind w:left="5040" w:hanging="360"/>
      </w:pPr>
      <w:rPr>
        <w:rFonts w:ascii="Symbol" w:hAnsi="Symbol" w:hint="default"/>
      </w:rPr>
    </w:lvl>
    <w:lvl w:ilvl="7" w:tplc="4828B4D2" w:tentative="1">
      <w:start w:val="1"/>
      <w:numFmt w:val="bullet"/>
      <w:lvlText w:val="o"/>
      <w:lvlJc w:val="left"/>
      <w:pPr>
        <w:ind w:left="5760" w:hanging="360"/>
      </w:pPr>
      <w:rPr>
        <w:rFonts w:ascii="Courier New" w:hAnsi="Courier New" w:hint="default"/>
      </w:rPr>
    </w:lvl>
    <w:lvl w:ilvl="8" w:tplc="6F50AB8C" w:tentative="1">
      <w:start w:val="1"/>
      <w:numFmt w:val="bullet"/>
      <w:lvlText w:val=""/>
      <w:lvlJc w:val="left"/>
      <w:pPr>
        <w:ind w:left="6480" w:hanging="360"/>
      </w:pPr>
      <w:rPr>
        <w:rFonts w:ascii="Wingdings" w:hAnsi="Wingdings" w:hint="default"/>
      </w:r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AD33FC7"/>
    <w:multiLevelType w:val="hybridMultilevel"/>
    <w:tmpl w:val="D08048A4"/>
    <w:lvl w:ilvl="0" w:tplc="70BE92F2">
      <w:start w:val="1"/>
      <w:numFmt w:val="bullet"/>
      <w:lvlText w:val=""/>
      <w:lvlJc w:val="left"/>
      <w:pPr>
        <w:ind w:left="720" w:hanging="360"/>
      </w:pPr>
      <w:rPr>
        <w:rFonts w:ascii="Symbol" w:hAnsi="Symbol" w:hint="default"/>
      </w:rPr>
    </w:lvl>
    <w:lvl w:ilvl="1" w:tplc="C6B8F706">
      <w:start w:val="1"/>
      <w:numFmt w:val="bullet"/>
      <w:lvlText w:val="o"/>
      <w:lvlJc w:val="left"/>
      <w:pPr>
        <w:ind w:left="1440" w:hanging="360"/>
      </w:pPr>
      <w:rPr>
        <w:rFonts w:ascii="Courier New" w:hAnsi="Courier New" w:hint="default"/>
      </w:rPr>
    </w:lvl>
    <w:lvl w:ilvl="2" w:tplc="4A3AE8E4" w:tentative="1">
      <w:start w:val="1"/>
      <w:numFmt w:val="bullet"/>
      <w:lvlText w:val=""/>
      <w:lvlJc w:val="left"/>
      <w:pPr>
        <w:ind w:left="2160" w:hanging="360"/>
      </w:pPr>
      <w:rPr>
        <w:rFonts w:ascii="Wingdings" w:hAnsi="Wingdings" w:hint="default"/>
      </w:rPr>
    </w:lvl>
    <w:lvl w:ilvl="3" w:tplc="F23EFE1C" w:tentative="1">
      <w:start w:val="1"/>
      <w:numFmt w:val="bullet"/>
      <w:lvlText w:val=""/>
      <w:lvlJc w:val="left"/>
      <w:pPr>
        <w:ind w:left="2880" w:hanging="360"/>
      </w:pPr>
      <w:rPr>
        <w:rFonts w:ascii="Symbol" w:hAnsi="Symbol" w:hint="default"/>
      </w:rPr>
    </w:lvl>
    <w:lvl w:ilvl="4" w:tplc="2F3430A0" w:tentative="1">
      <w:start w:val="1"/>
      <w:numFmt w:val="bullet"/>
      <w:lvlText w:val="o"/>
      <w:lvlJc w:val="left"/>
      <w:pPr>
        <w:ind w:left="3600" w:hanging="360"/>
      </w:pPr>
      <w:rPr>
        <w:rFonts w:ascii="Courier New" w:hAnsi="Courier New" w:hint="default"/>
      </w:rPr>
    </w:lvl>
    <w:lvl w:ilvl="5" w:tplc="BC7A26D2" w:tentative="1">
      <w:start w:val="1"/>
      <w:numFmt w:val="bullet"/>
      <w:lvlText w:val=""/>
      <w:lvlJc w:val="left"/>
      <w:pPr>
        <w:ind w:left="4320" w:hanging="360"/>
      </w:pPr>
      <w:rPr>
        <w:rFonts w:ascii="Wingdings" w:hAnsi="Wingdings" w:hint="default"/>
      </w:rPr>
    </w:lvl>
    <w:lvl w:ilvl="6" w:tplc="C60C58BC" w:tentative="1">
      <w:start w:val="1"/>
      <w:numFmt w:val="bullet"/>
      <w:lvlText w:val=""/>
      <w:lvlJc w:val="left"/>
      <w:pPr>
        <w:ind w:left="5040" w:hanging="360"/>
      </w:pPr>
      <w:rPr>
        <w:rFonts w:ascii="Symbol" w:hAnsi="Symbol" w:hint="default"/>
      </w:rPr>
    </w:lvl>
    <w:lvl w:ilvl="7" w:tplc="A3E8AC1A" w:tentative="1">
      <w:start w:val="1"/>
      <w:numFmt w:val="bullet"/>
      <w:lvlText w:val="o"/>
      <w:lvlJc w:val="left"/>
      <w:pPr>
        <w:ind w:left="5760" w:hanging="360"/>
      </w:pPr>
      <w:rPr>
        <w:rFonts w:ascii="Courier New" w:hAnsi="Courier New" w:hint="default"/>
      </w:rPr>
    </w:lvl>
    <w:lvl w:ilvl="8" w:tplc="EAF41974" w:tentative="1">
      <w:start w:val="1"/>
      <w:numFmt w:val="bullet"/>
      <w:lvlText w:val=""/>
      <w:lvlJc w:val="left"/>
      <w:pPr>
        <w:ind w:left="6480" w:hanging="360"/>
      </w:pPr>
      <w:rPr>
        <w:rFonts w:ascii="Wingdings" w:hAnsi="Wingdings" w:hint="default"/>
      </w:rPr>
    </w:lvl>
  </w:abstractNum>
  <w:abstractNum w:abstractNumId="21" w15:restartNumberingAfterBreak="0">
    <w:nsid w:val="4C290AA3"/>
    <w:multiLevelType w:val="hybridMultilevel"/>
    <w:tmpl w:val="3138A268"/>
    <w:lvl w:ilvl="0" w:tplc="76869806">
      <w:start w:val="1"/>
      <w:numFmt w:val="bullet"/>
      <w:lvlText w:val=""/>
      <w:lvlJc w:val="left"/>
      <w:pPr>
        <w:ind w:left="720" w:hanging="360"/>
      </w:pPr>
      <w:rPr>
        <w:rFonts w:ascii="Symbol" w:hAnsi="Symbol" w:hint="default"/>
      </w:rPr>
    </w:lvl>
    <w:lvl w:ilvl="1" w:tplc="8924D170">
      <w:start w:val="1"/>
      <w:numFmt w:val="bullet"/>
      <w:lvlText w:val="o"/>
      <w:lvlJc w:val="left"/>
      <w:pPr>
        <w:ind w:left="1440" w:hanging="360"/>
      </w:pPr>
      <w:rPr>
        <w:rFonts w:ascii="Courier New" w:hAnsi="Courier New" w:hint="default"/>
      </w:rPr>
    </w:lvl>
    <w:lvl w:ilvl="2" w:tplc="409C32E2" w:tentative="1">
      <w:start w:val="1"/>
      <w:numFmt w:val="bullet"/>
      <w:lvlText w:val=""/>
      <w:lvlJc w:val="left"/>
      <w:pPr>
        <w:ind w:left="2160" w:hanging="360"/>
      </w:pPr>
      <w:rPr>
        <w:rFonts w:ascii="Wingdings" w:hAnsi="Wingdings" w:hint="default"/>
      </w:rPr>
    </w:lvl>
    <w:lvl w:ilvl="3" w:tplc="540A6A96" w:tentative="1">
      <w:start w:val="1"/>
      <w:numFmt w:val="bullet"/>
      <w:lvlText w:val=""/>
      <w:lvlJc w:val="left"/>
      <w:pPr>
        <w:ind w:left="2880" w:hanging="360"/>
      </w:pPr>
      <w:rPr>
        <w:rFonts w:ascii="Symbol" w:hAnsi="Symbol" w:hint="default"/>
      </w:rPr>
    </w:lvl>
    <w:lvl w:ilvl="4" w:tplc="7DEC4B0C" w:tentative="1">
      <w:start w:val="1"/>
      <w:numFmt w:val="bullet"/>
      <w:lvlText w:val="o"/>
      <w:lvlJc w:val="left"/>
      <w:pPr>
        <w:ind w:left="3600" w:hanging="360"/>
      </w:pPr>
      <w:rPr>
        <w:rFonts w:ascii="Courier New" w:hAnsi="Courier New" w:hint="default"/>
      </w:rPr>
    </w:lvl>
    <w:lvl w:ilvl="5" w:tplc="9C1A1E98" w:tentative="1">
      <w:start w:val="1"/>
      <w:numFmt w:val="bullet"/>
      <w:lvlText w:val=""/>
      <w:lvlJc w:val="left"/>
      <w:pPr>
        <w:ind w:left="4320" w:hanging="360"/>
      </w:pPr>
      <w:rPr>
        <w:rFonts w:ascii="Wingdings" w:hAnsi="Wingdings" w:hint="default"/>
      </w:rPr>
    </w:lvl>
    <w:lvl w:ilvl="6" w:tplc="1F509A7C" w:tentative="1">
      <w:start w:val="1"/>
      <w:numFmt w:val="bullet"/>
      <w:lvlText w:val=""/>
      <w:lvlJc w:val="left"/>
      <w:pPr>
        <w:ind w:left="5040" w:hanging="360"/>
      </w:pPr>
      <w:rPr>
        <w:rFonts w:ascii="Symbol" w:hAnsi="Symbol" w:hint="default"/>
      </w:rPr>
    </w:lvl>
    <w:lvl w:ilvl="7" w:tplc="F6E4180C" w:tentative="1">
      <w:start w:val="1"/>
      <w:numFmt w:val="bullet"/>
      <w:lvlText w:val="o"/>
      <w:lvlJc w:val="left"/>
      <w:pPr>
        <w:ind w:left="5760" w:hanging="360"/>
      </w:pPr>
      <w:rPr>
        <w:rFonts w:ascii="Courier New" w:hAnsi="Courier New" w:hint="default"/>
      </w:rPr>
    </w:lvl>
    <w:lvl w:ilvl="8" w:tplc="D946E7C2" w:tentative="1">
      <w:start w:val="1"/>
      <w:numFmt w:val="bullet"/>
      <w:lvlText w:val=""/>
      <w:lvlJc w:val="left"/>
      <w:pPr>
        <w:ind w:left="6480" w:hanging="360"/>
      </w:pPr>
      <w:rPr>
        <w:rFonts w:ascii="Wingdings" w:hAnsi="Wingdings" w:hint="default"/>
      </w:rPr>
    </w:lvl>
  </w:abstractNum>
  <w:abstractNum w:abstractNumId="22"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F3B5509"/>
    <w:multiLevelType w:val="hybridMultilevel"/>
    <w:tmpl w:val="23CE0344"/>
    <w:lvl w:ilvl="0" w:tplc="A0FA3D02">
      <w:start w:val="1"/>
      <w:numFmt w:val="bullet"/>
      <w:lvlText w:val=""/>
      <w:lvlJc w:val="left"/>
      <w:pPr>
        <w:ind w:left="720" w:hanging="360"/>
      </w:pPr>
      <w:rPr>
        <w:rFonts w:ascii="Symbol" w:hAnsi="Symbol" w:hint="default"/>
      </w:rPr>
    </w:lvl>
    <w:lvl w:ilvl="1" w:tplc="E038739C" w:tentative="1">
      <w:start w:val="1"/>
      <w:numFmt w:val="bullet"/>
      <w:lvlText w:val="o"/>
      <w:lvlJc w:val="left"/>
      <w:pPr>
        <w:ind w:left="1440" w:hanging="360"/>
      </w:pPr>
      <w:rPr>
        <w:rFonts w:ascii="Courier New" w:hAnsi="Courier New" w:hint="default"/>
      </w:rPr>
    </w:lvl>
    <w:lvl w:ilvl="2" w:tplc="A9885860" w:tentative="1">
      <w:start w:val="1"/>
      <w:numFmt w:val="bullet"/>
      <w:lvlText w:val=""/>
      <w:lvlJc w:val="left"/>
      <w:pPr>
        <w:ind w:left="2160" w:hanging="360"/>
      </w:pPr>
      <w:rPr>
        <w:rFonts w:ascii="Wingdings" w:hAnsi="Wingdings" w:hint="default"/>
      </w:rPr>
    </w:lvl>
    <w:lvl w:ilvl="3" w:tplc="CFDA6842" w:tentative="1">
      <w:start w:val="1"/>
      <w:numFmt w:val="bullet"/>
      <w:lvlText w:val=""/>
      <w:lvlJc w:val="left"/>
      <w:pPr>
        <w:ind w:left="2880" w:hanging="360"/>
      </w:pPr>
      <w:rPr>
        <w:rFonts w:ascii="Symbol" w:hAnsi="Symbol" w:hint="default"/>
      </w:rPr>
    </w:lvl>
    <w:lvl w:ilvl="4" w:tplc="282EC0AA" w:tentative="1">
      <w:start w:val="1"/>
      <w:numFmt w:val="bullet"/>
      <w:lvlText w:val="o"/>
      <w:lvlJc w:val="left"/>
      <w:pPr>
        <w:ind w:left="3600" w:hanging="360"/>
      </w:pPr>
      <w:rPr>
        <w:rFonts w:ascii="Courier New" w:hAnsi="Courier New" w:hint="default"/>
      </w:rPr>
    </w:lvl>
    <w:lvl w:ilvl="5" w:tplc="D64A89FC" w:tentative="1">
      <w:start w:val="1"/>
      <w:numFmt w:val="bullet"/>
      <w:lvlText w:val=""/>
      <w:lvlJc w:val="left"/>
      <w:pPr>
        <w:ind w:left="4320" w:hanging="360"/>
      </w:pPr>
      <w:rPr>
        <w:rFonts w:ascii="Wingdings" w:hAnsi="Wingdings" w:hint="default"/>
      </w:rPr>
    </w:lvl>
    <w:lvl w:ilvl="6" w:tplc="F6BE8F48" w:tentative="1">
      <w:start w:val="1"/>
      <w:numFmt w:val="bullet"/>
      <w:lvlText w:val=""/>
      <w:lvlJc w:val="left"/>
      <w:pPr>
        <w:ind w:left="5040" w:hanging="360"/>
      </w:pPr>
      <w:rPr>
        <w:rFonts w:ascii="Symbol" w:hAnsi="Symbol" w:hint="default"/>
      </w:rPr>
    </w:lvl>
    <w:lvl w:ilvl="7" w:tplc="42EEF67E" w:tentative="1">
      <w:start w:val="1"/>
      <w:numFmt w:val="bullet"/>
      <w:lvlText w:val="o"/>
      <w:lvlJc w:val="left"/>
      <w:pPr>
        <w:ind w:left="5760" w:hanging="360"/>
      </w:pPr>
      <w:rPr>
        <w:rFonts w:ascii="Courier New" w:hAnsi="Courier New" w:hint="default"/>
      </w:rPr>
    </w:lvl>
    <w:lvl w:ilvl="8" w:tplc="FEC09FDC" w:tentative="1">
      <w:start w:val="1"/>
      <w:numFmt w:val="bullet"/>
      <w:lvlText w:val=""/>
      <w:lvlJc w:val="left"/>
      <w:pPr>
        <w:ind w:left="6480" w:hanging="360"/>
      </w:pPr>
      <w:rPr>
        <w:rFonts w:ascii="Wingdings" w:hAnsi="Wingdings" w:hint="default"/>
      </w:rPr>
    </w:lvl>
  </w:abstractNum>
  <w:abstractNum w:abstractNumId="24" w15:restartNumberingAfterBreak="0">
    <w:nsid w:val="55D47D6D"/>
    <w:multiLevelType w:val="hybridMultilevel"/>
    <w:tmpl w:val="30BE4C18"/>
    <w:lvl w:ilvl="0" w:tplc="EDEAA772">
      <w:start w:val="1"/>
      <w:numFmt w:val="bullet"/>
      <w:lvlText w:val=""/>
      <w:lvlJc w:val="left"/>
      <w:pPr>
        <w:ind w:left="720" w:hanging="360"/>
      </w:pPr>
      <w:rPr>
        <w:rFonts w:ascii="Symbol" w:hAnsi="Symbol" w:hint="default"/>
      </w:rPr>
    </w:lvl>
    <w:lvl w:ilvl="1" w:tplc="3E98C7D8" w:tentative="1">
      <w:start w:val="1"/>
      <w:numFmt w:val="bullet"/>
      <w:lvlText w:val="o"/>
      <w:lvlJc w:val="left"/>
      <w:pPr>
        <w:ind w:left="1440" w:hanging="360"/>
      </w:pPr>
      <w:rPr>
        <w:rFonts w:ascii="Courier New" w:hAnsi="Courier New" w:hint="default"/>
      </w:rPr>
    </w:lvl>
    <w:lvl w:ilvl="2" w:tplc="559A4806" w:tentative="1">
      <w:start w:val="1"/>
      <w:numFmt w:val="bullet"/>
      <w:lvlText w:val=""/>
      <w:lvlJc w:val="left"/>
      <w:pPr>
        <w:ind w:left="2160" w:hanging="360"/>
      </w:pPr>
      <w:rPr>
        <w:rFonts w:ascii="Wingdings" w:hAnsi="Wingdings" w:hint="default"/>
      </w:rPr>
    </w:lvl>
    <w:lvl w:ilvl="3" w:tplc="874E525C" w:tentative="1">
      <w:start w:val="1"/>
      <w:numFmt w:val="bullet"/>
      <w:lvlText w:val=""/>
      <w:lvlJc w:val="left"/>
      <w:pPr>
        <w:ind w:left="2880" w:hanging="360"/>
      </w:pPr>
      <w:rPr>
        <w:rFonts w:ascii="Symbol" w:hAnsi="Symbol" w:hint="default"/>
      </w:rPr>
    </w:lvl>
    <w:lvl w:ilvl="4" w:tplc="1F58D7D0" w:tentative="1">
      <w:start w:val="1"/>
      <w:numFmt w:val="bullet"/>
      <w:lvlText w:val="o"/>
      <w:lvlJc w:val="left"/>
      <w:pPr>
        <w:ind w:left="3600" w:hanging="360"/>
      </w:pPr>
      <w:rPr>
        <w:rFonts w:ascii="Courier New" w:hAnsi="Courier New" w:hint="default"/>
      </w:rPr>
    </w:lvl>
    <w:lvl w:ilvl="5" w:tplc="DCC4DD0C" w:tentative="1">
      <w:start w:val="1"/>
      <w:numFmt w:val="bullet"/>
      <w:lvlText w:val=""/>
      <w:lvlJc w:val="left"/>
      <w:pPr>
        <w:ind w:left="4320" w:hanging="360"/>
      </w:pPr>
      <w:rPr>
        <w:rFonts w:ascii="Wingdings" w:hAnsi="Wingdings" w:hint="default"/>
      </w:rPr>
    </w:lvl>
    <w:lvl w:ilvl="6" w:tplc="C4BC0B28" w:tentative="1">
      <w:start w:val="1"/>
      <w:numFmt w:val="bullet"/>
      <w:lvlText w:val=""/>
      <w:lvlJc w:val="left"/>
      <w:pPr>
        <w:ind w:left="5040" w:hanging="360"/>
      </w:pPr>
      <w:rPr>
        <w:rFonts w:ascii="Symbol" w:hAnsi="Symbol" w:hint="default"/>
      </w:rPr>
    </w:lvl>
    <w:lvl w:ilvl="7" w:tplc="75B406EA" w:tentative="1">
      <w:start w:val="1"/>
      <w:numFmt w:val="bullet"/>
      <w:lvlText w:val="o"/>
      <w:lvlJc w:val="left"/>
      <w:pPr>
        <w:ind w:left="5760" w:hanging="360"/>
      </w:pPr>
      <w:rPr>
        <w:rFonts w:ascii="Courier New" w:hAnsi="Courier New" w:hint="default"/>
      </w:rPr>
    </w:lvl>
    <w:lvl w:ilvl="8" w:tplc="9F66B17C" w:tentative="1">
      <w:start w:val="1"/>
      <w:numFmt w:val="bullet"/>
      <w:lvlText w:val=""/>
      <w:lvlJc w:val="left"/>
      <w:pPr>
        <w:ind w:left="6480" w:hanging="360"/>
      </w:pPr>
      <w:rPr>
        <w:rFonts w:ascii="Wingdings" w:hAnsi="Wingdings" w:hint="default"/>
      </w:rPr>
    </w:lvl>
  </w:abstractNum>
  <w:abstractNum w:abstractNumId="25" w15:restartNumberingAfterBreak="0">
    <w:nsid w:val="588E192B"/>
    <w:multiLevelType w:val="hybridMultilevel"/>
    <w:tmpl w:val="9A6244C6"/>
    <w:lvl w:ilvl="0" w:tplc="12547770">
      <w:start w:val="1"/>
      <w:numFmt w:val="bullet"/>
      <w:lvlText w:val=""/>
      <w:lvlJc w:val="left"/>
      <w:pPr>
        <w:ind w:left="720" w:hanging="360"/>
      </w:pPr>
      <w:rPr>
        <w:rFonts w:ascii="Symbol" w:hAnsi="Symbol" w:hint="default"/>
      </w:rPr>
    </w:lvl>
    <w:lvl w:ilvl="1" w:tplc="A47CCCF2" w:tentative="1">
      <w:start w:val="1"/>
      <w:numFmt w:val="bullet"/>
      <w:lvlText w:val="o"/>
      <w:lvlJc w:val="left"/>
      <w:pPr>
        <w:ind w:left="1440" w:hanging="360"/>
      </w:pPr>
      <w:rPr>
        <w:rFonts w:ascii="Courier New" w:hAnsi="Courier New" w:hint="default"/>
      </w:rPr>
    </w:lvl>
    <w:lvl w:ilvl="2" w:tplc="0728FD58" w:tentative="1">
      <w:start w:val="1"/>
      <w:numFmt w:val="bullet"/>
      <w:lvlText w:val=""/>
      <w:lvlJc w:val="left"/>
      <w:pPr>
        <w:ind w:left="2160" w:hanging="360"/>
      </w:pPr>
      <w:rPr>
        <w:rFonts w:ascii="Wingdings" w:hAnsi="Wingdings" w:hint="default"/>
      </w:rPr>
    </w:lvl>
    <w:lvl w:ilvl="3" w:tplc="B76E8D32" w:tentative="1">
      <w:start w:val="1"/>
      <w:numFmt w:val="bullet"/>
      <w:lvlText w:val=""/>
      <w:lvlJc w:val="left"/>
      <w:pPr>
        <w:ind w:left="2880" w:hanging="360"/>
      </w:pPr>
      <w:rPr>
        <w:rFonts w:ascii="Symbol" w:hAnsi="Symbol" w:hint="default"/>
      </w:rPr>
    </w:lvl>
    <w:lvl w:ilvl="4" w:tplc="5538D3D0" w:tentative="1">
      <w:start w:val="1"/>
      <w:numFmt w:val="bullet"/>
      <w:lvlText w:val="o"/>
      <w:lvlJc w:val="left"/>
      <w:pPr>
        <w:ind w:left="3600" w:hanging="360"/>
      </w:pPr>
      <w:rPr>
        <w:rFonts w:ascii="Courier New" w:hAnsi="Courier New" w:hint="default"/>
      </w:rPr>
    </w:lvl>
    <w:lvl w:ilvl="5" w:tplc="748A77B4" w:tentative="1">
      <w:start w:val="1"/>
      <w:numFmt w:val="bullet"/>
      <w:lvlText w:val=""/>
      <w:lvlJc w:val="left"/>
      <w:pPr>
        <w:ind w:left="4320" w:hanging="360"/>
      </w:pPr>
      <w:rPr>
        <w:rFonts w:ascii="Wingdings" w:hAnsi="Wingdings" w:hint="default"/>
      </w:rPr>
    </w:lvl>
    <w:lvl w:ilvl="6" w:tplc="C58C005C" w:tentative="1">
      <w:start w:val="1"/>
      <w:numFmt w:val="bullet"/>
      <w:lvlText w:val=""/>
      <w:lvlJc w:val="left"/>
      <w:pPr>
        <w:ind w:left="5040" w:hanging="360"/>
      </w:pPr>
      <w:rPr>
        <w:rFonts w:ascii="Symbol" w:hAnsi="Symbol" w:hint="default"/>
      </w:rPr>
    </w:lvl>
    <w:lvl w:ilvl="7" w:tplc="07DE247A" w:tentative="1">
      <w:start w:val="1"/>
      <w:numFmt w:val="bullet"/>
      <w:lvlText w:val="o"/>
      <w:lvlJc w:val="left"/>
      <w:pPr>
        <w:ind w:left="5760" w:hanging="360"/>
      </w:pPr>
      <w:rPr>
        <w:rFonts w:ascii="Courier New" w:hAnsi="Courier New" w:hint="default"/>
      </w:rPr>
    </w:lvl>
    <w:lvl w:ilvl="8" w:tplc="C6DC8768" w:tentative="1">
      <w:start w:val="1"/>
      <w:numFmt w:val="bullet"/>
      <w:lvlText w:val=""/>
      <w:lvlJc w:val="left"/>
      <w:pPr>
        <w:ind w:left="6480" w:hanging="360"/>
      </w:pPr>
      <w:rPr>
        <w:rFonts w:ascii="Wingdings" w:hAnsi="Wingdings" w:hint="default"/>
      </w:rPr>
    </w:lvl>
  </w:abstractNum>
  <w:abstractNum w:abstractNumId="26" w15:restartNumberingAfterBreak="0">
    <w:nsid w:val="5FB32C1D"/>
    <w:multiLevelType w:val="hybridMultilevel"/>
    <w:tmpl w:val="FF1C729A"/>
    <w:lvl w:ilvl="0" w:tplc="491E784C">
      <w:start w:val="1"/>
      <w:numFmt w:val="bullet"/>
      <w:lvlText w:val=""/>
      <w:lvlJc w:val="left"/>
      <w:pPr>
        <w:ind w:left="720" w:hanging="360"/>
      </w:pPr>
      <w:rPr>
        <w:rFonts w:ascii="Symbol" w:hAnsi="Symbol" w:hint="default"/>
      </w:rPr>
    </w:lvl>
    <w:lvl w:ilvl="1" w:tplc="702A9A8C" w:tentative="1">
      <w:start w:val="1"/>
      <w:numFmt w:val="bullet"/>
      <w:lvlText w:val="o"/>
      <w:lvlJc w:val="left"/>
      <w:pPr>
        <w:ind w:left="1440" w:hanging="360"/>
      </w:pPr>
      <w:rPr>
        <w:rFonts w:ascii="Courier New" w:hAnsi="Courier New" w:hint="default"/>
      </w:rPr>
    </w:lvl>
    <w:lvl w:ilvl="2" w:tplc="972E51AC" w:tentative="1">
      <w:start w:val="1"/>
      <w:numFmt w:val="bullet"/>
      <w:lvlText w:val=""/>
      <w:lvlJc w:val="left"/>
      <w:pPr>
        <w:ind w:left="2160" w:hanging="360"/>
      </w:pPr>
      <w:rPr>
        <w:rFonts w:ascii="Wingdings" w:hAnsi="Wingdings" w:hint="default"/>
      </w:rPr>
    </w:lvl>
    <w:lvl w:ilvl="3" w:tplc="CAA2260C" w:tentative="1">
      <w:start w:val="1"/>
      <w:numFmt w:val="bullet"/>
      <w:lvlText w:val=""/>
      <w:lvlJc w:val="left"/>
      <w:pPr>
        <w:ind w:left="2880" w:hanging="360"/>
      </w:pPr>
      <w:rPr>
        <w:rFonts w:ascii="Symbol" w:hAnsi="Symbol" w:hint="default"/>
      </w:rPr>
    </w:lvl>
    <w:lvl w:ilvl="4" w:tplc="22E88A24" w:tentative="1">
      <w:start w:val="1"/>
      <w:numFmt w:val="bullet"/>
      <w:lvlText w:val="o"/>
      <w:lvlJc w:val="left"/>
      <w:pPr>
        <w:ind w:left="3600" w:hanging="360"/>
      </w:pPr>
      <w:rPr>
        <w:rFonts w:ascii="Courier New" w:hAnsi="Courier New" w:hint="default"/>
      </w:rPr>
    </w:lvl>
    <w:lvl w:ilvl="5" w:tplc="11901566" w:tentative="1">
      <w:start w:val="1"/>
      <w:numFmt w:val="bullet"/>
      <w:lvlText w:val=""/>
      <w:lvlJc w:val="left"/>
      <w:pPr>
        <w:ind w:left="4320" w:hanging="360"/>
      </w:pPr>
      <w:rPr>
        <w:rFonts w:ascii="Wingdings" w:hAnsi="Wingdings" w:hint="default"/>
      </w:rPr>
    </w:lvl>
    <w:lvl w:ilvl="6" w:tplc="3A1479F8" w:tentative="1">
      <w:start w:val="1"/>
      <w:numFmt w:val="bullet"/>
      <w:lvlText w:val=""/>
      <w:lvlJc w:val="left"/>
      <w:pPr>
        <w:ind w:left="5040" w:hanging="360"/>
      </w:pPr>
      <w:rPr>
        <w:rFonts w:ascii="Symbol" w:hAnsi="Symbol" w:hint="default"/>
      </w:rPr>
    </w:lvl>
    <w:lvl w:ilvl="7" w:tplc="B4DCDA10" w:tentative="1">
      <w:start w:val="1"/>
      <w:numFmt w:val="bullet"/>
      <w:lvlText w:val="o"/>
      <w:lvlJc w:val="left"/>
      <w:pPr>
        <w:ind w:left="5760" w:hanging="360"/>
      </w:pPr>
      <w:rPr>
        <w:rFonts w:ascii="Courier New" w:hAnsi="Courier New" w:hint="default"/>
      </w:rPr>
    </w:lvl>
    <w:lvl w:ilvl="8" w:tplc="452C2DE4" w:tentative="1">
      <w:start w:val="1"/>
      <w:numFmt w:val="bullet"/>
      <w:lvlText w:val=""/>
      <w:lvlJc w:val="left"/>
      <w:pPr>
        <w:ind w:left="6480" w:hanging="360"/>
      </w:pPr>
      <w:rPr>
        <w:rFonts w:ascii="Wingdings" w:hAnsi="Wingdings" w:hint="default"/>
      </w:rPr>
    </w:lvl>
  </w:abstractNum>
  <w:abstractNum w:abstractNumId="27" w15:restartNumberingAfterBreak="0">
    <w:nsid w:val="600029CF"/>
    <w:multiLevelType w:val="hybridMultilevel"/>
    <w:tmpl w:val="2F68F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5204E9"/>
    <w:multiLevelType w:val="hybridMultilevel"/>
    <w:tmpl w:val="24DA3680"/>
    <w:lvl w:ilvl="0" w:tplc="0BC4B664">
      <w:start w:val="1"/>
      <w:numFmt w:val="bullet"/>
      <w:lvlText w:val=""/>
      <w:lvlJc w:val="left"/>
      <w:pPr>
        <w:ind w:left="720" w:hanging="360"/>
      </w:pPr>
      <w:rPr>
        <w:rFonts w:ascii="Symbol" w:hAnsi="Symbol" w:hint="default"/>
      </w:rPr>
    </w:lvl>
    <w:lvl w:ilvl="1" w:tplc="AE3CA24A" w:tentative="1">
      <w:start w:val="1"/>
      <w:numFmt w:val="bullet"/>
      <w:lvlText w:val="o"/>
      <w:lvlJc w:val="left"/>
      <w:pPr>
        <w:ind w:left="1440" w:hanging="360"/>
      </w:pPr>
      <w:rPr>
        <w:rFonts w:ascii="Courier New" w:hAnsi="Courier New" w:hint="default"/>
      </w:rPr>
    </w:lvl>
    <w:lvl w:ilvl="2" w:tplc="5C3007D8" w:tentative="1">
      <w:start w:val="1"/>
      <w:numFmt w:val="bullet"/>
      <w:lvlText w:val=""/>
      <w:lvlJc w:val="left"/>
      <w:pPr>
        <w:ind w:left="2160" w:hanging="360"/>
      </w:pPr>
      <w:rPr>
        <w:rFonts w:ascii="Wingdings" w:hAnsi="Wingdings" w:hint="default"/>
      </w:rPr>
    </w:lvl>
    <w:lvl w:ilvl="3" w:tplc="487878B2" w:tentative="1">
      <w:start w:val="1"/>
      <w:numFmt w:val="bullet"/>
      <w:lvlText w:val=""/>
      <w:lvlJc w:val="left"/>
      <w:pPr>
        <w:ind w:left="2880" w:hanging="360"/>
      </w:pPr>
      <w:rPr>
        <w:rFonts w:ascii="Symbol" w:hAnsi="Symbol" w:hint="default"/>
      </w:rPr>
    </w:lvl>
    <w:lvl w:ilvl="4" w:tplc="D7325822" w:tentative="1">
      <w:start w:val="1"/>
      <w:numFmt w:val="bullet"/>
      <w:lvlText w:val="o"/>
      <w:lvlJc w:val="left"/>
      <w:pPr>
        <w:ind w:left="3600" w:hanging="360"/>
      </w:pPr>
      <w:rPr>
        <w:rFonts w:ascii="Courier New" w:hAnsi="Courier New" w:hint="default"/>
      </w:rPr>
    </w:lvl>
    <w:lvl w:ilvl="5" w:tplc="8C227D96" w:tentative="1">
      <w:start w:val="1"/>
      <w:numFmt w:val="bullet"/>
      <w:lvlText w:val=""/>
      <w:lvlJc w:val="left"/>
      <w:pPr>
        <w:ind w:left="4320" w:hanging="360"/>
      </w:pPr>
      <w:rPr>
        <w:rFonts w:ascii="Wingdings" w:hAnsi="Wingdings" w:hint="default"/>
      </w:rPr>
    </w:lvl>
    <w:lvl w:ilvl="6" w:tplc="5A12D1F6" w:tentative="1">
      <w:start w:val="1"/>
      <w:numFmt w:val="bullet"/>
      <w:lvlText w:val=""/>
      <w:lvlJc w:val="left"/>
      <w:pPr>
        <w:ind w:left="5040" w:hanging="360"/>
      </w:pPr>
      <w:rPr>
        <w:rFonts w:ascii="Symbol" w:hAnsi="Symbol" w:hint="default"/>
      </w:rPr>
    </w:lvl>
    <w:lvl w:ilvl="7" w:tplc="851ADE2E" w:tentative="1">
      <w:start w:val="1"/>
      <w:numFmt w:val="bullet"/>
      <w:lvlText w:val="o"/>
      <w:lvlJc w:val="left"/>
      <w:pPr>
        <w:ind w:left="5760" w:hanging="360"/>
      </w:pPr>
      <w:rPr>
        <w:rFonts w:ascii="Courier New" w:hAnsi="Courier New" w:hint="default"/>
      </w:rPr>
    </w:lvl>
    <w:lvl w:ilvl="8" w:tplc="3A565D60" w:tentative="1">
      <w:start w:val="1"/>
      <w:numFmt w:val="bullet"/>
      <w:lvlText w:val=""/>
      <w:lvlJc w:val="left"/>
      <w:pPr>
        <w:ind w:left="6480" w:hanging="360"/>
      </w:pPr>
      <w:rPr>
        <w:rFonts w:ascii="Wingdings" w:hAnsi="Wingdings" w:hint="default"/>
      </w:rPr>
    </w:lvl>
  </w:abstractNum>
  <w:abstractNum w:abstractNumId="29"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30"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68BE7FF0"/>
    <w:multiLevelType w:val="hybridMultilevel"/>
    <w:tmpl w:val="DF766DB2"/>
    <w:lvl w:ilvl="0" w:tplc="54F0DA9A">
      <w:start w:val="1"/>
      <w:numFmt w:val="bullet"/>
      <w:lvlText w:val=""/>
      <w:lvlJc w:val="left"/>
      <w:pPr>
        <w:ind w:left="720" w:hanging="360"/>
      </w:pPr>
      <w:rPr>
        <w:rFonts w:ascii="Symbol" w:hAnsi="Symbol" w:hint="default"/>
      </w:rPr>
    </w:lvl>
    <w:lvl w:ilvl="1" w:tplc="D8908CB4" w:tentative="1">
      <w:start w:val="1"/>
      <w:numFmt w:val="bullet"/>
      <w:lvlText w:val="o"/>
      <w:lvlJc w:val="left"/>
      <w:pPr>
        <w:ind w:left="1440" w:hanging="360"/>
      </w:pPr>
      <w:rPr>
        <w:rFonts w:ascii="Courier New" w:hAnsi="Courier New" w:hint="default"/>
      </w:rPr>
    </w:lvl>
    <w:lvl w:ilvl="2" w:tplc="4B380E62" w:tentative="1">
      <w:start w:val="1"/>
      <w:numFmt w:val="bullet"/>
      <w:lvlText w:val=""/>
      <w:lvlJc w:val="left"/>
      <w:pPr>
        <w:ind w:left="2160" w:hanging="360"/>
      </w:pPr>
      <w:rPr>
        <w:rFonts w:ascii="Wingdings" w:hAnsi="Wingdings" w:hint="default"/>
      </w:rPr>
    </w:lvl>
    <w:lvl w:ilvl="3" w:tplc="46BE5340" w:tentative="1">
      <w:start w:val="1"/>
      <w:numFmt w:val="bullet"/>
      <w:lvlText w:val=""/>
      <w:lvlJc w:val="left"/>
      <w:pPr>
        <w:ind w:left="2880" w:hanging="360"/>
      </w:pPr>
      <w:rPr>
        <w:rFonts w:ascii="Symbol" w:hAnsi="Symbol" w:hint="default"/>
      </w:rPr>
    </w:lvl>
    <w:lvl w:ilvl="4" w:tplc="17A80AB4" w:tentative="1">
      <w:start w:val="1"/>
      <w:numFmt w:val="bullet"/>
      <w:lvlText w:val="o"/>
      <w:lvlJc w:val="left"/>
      <w:pPr>
        <w:ind w:left="3600" w:hanging="360"/>
      </w:pPr>
      <w:rPr>
        <w:rFonts w:ascii="Courier New" w:hAnsi="Courier New" w:hint="default"/>
      </w:rPr>
    </w:lvl>
    <w:lvl w:ilvl="5" w:tplc="DA800DE6" w:tentative="1">
      <w:start w:val="1"/>
      <w:numFmt w:val="bullet"/>
      <w:lvlText w:val=""/>
      <w:lvlJc w:val="left"/>
      <w:pPr>
        <w:ind w:left="4320" w:hanging="360"/>
      </w:pPr>
      <w:rPr>
        <w:rFonts w:ascii="Wingdings" w:hAnsi="Wingdings" w:hint="default"/>
      </w:rPr>
    </w:lvl>
    <w:lvl w:ilvl="6" w:tplc="9530D4AE" w:tentative="1">
      <w:start w:val="1"/>
      <w:numFmt w:val="bullet"/>
      <w:lvlText w:val=""/>
      <w:lvlJc w:val="left"/>
      <w:pPr>
        <w:ind w:left="5040" w:hanging="360"/>
      </w:pPr>
      <w:rPr>
        <w:rFonts w:ascii="Symbol" w:hAnsi="Symbol" w:hint="default"/>
      </w:rPr>
    </w:lvl>
    <w:lvl w:ilvl="7" w:tplc="B68EDA96" w:tentative="1">
      <w:start w:val="1"/>
      <w:numFmt w:val="bullet"/>
      <w:lvlText w:val="o"/>
      <w:lvlJc w:val="left"/>
      <w:pPr>
        <w:ind w:left="5760" w:hanging="360"/>
      </w:pPr>
      <w:rPr>
        <w:rFonts w:ascii="Courier New" w:hAnsi="Courier New" w:hint="default"/>
      </w:rPr>
    </w:lvl>
    <w:lvl w:ilvl="8" w:tplc="5AA605B0" w:tentative="1">
      <w:start w:val="1"/>
      <w:numFmt w:val="bullet"/>
      <w:lvlText w:val=""/>
      <w:lvlJc w:val="left"/>
      <w:pPr>
        <w:ind w:left="6480" w:hanging="360"/>
      </w:pPr>
      <w:rPr>
        <w:rFonts w:ascii="Wingdings" w:hAnsi="Wingdings" w:hint="default"/>
      </w:rPr>
    </w:lvl>
  </w:abstractNum>
  <w:abstractNum w:abstractNumId="32" w15:restartNumberingAfterBreak="0">
    <w:nsid w:val="69441B51"/>
    <w:multiLevelType w:val="hybridMultilevel"/>
    <w:tmpl w:val="61E4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8261E3"/>
    <w:multiLevelType w:val="multilevel"/>
    <w:tmpl w:val="0C8A8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F7651B"/>
    <w:multiLevelType w:val="hybridMultilevel"/>
    <w:tmpl w:val="23B640AC"/>
    <w:lvl w:ilvl="0" w:tplc="B6927A98">
      <w:start w:val="1"/>
      <w:numFmt w:val="bullet"/>
      <w:lvlText w:val=""/>
      <w:lvlJc w:val="left"/>
      <w:pPr>
        <w:ind w:left="720" w:hanging="360"/>
      </w:pPr>
      <w:rPr>
        <w:rFonts w:ascii="Symbol" w:hAnsi="Symbol" w:hint="default"/>
      </w:rPr>
    </w:lvl>
    <w:lvl w:ilvl="1" w:tplc="A7001446" w:tentative="1">
      <w:start w:val="1"/>
      <w:numFmt w:val="bullet"/>
      <w:lvlText w:val="o"/>
      <w:lvlJc w:val="left"/>
      <w:pPr>
        <w:ind w:left="1440" w:hanging="360"/>
      </w:pPr>
      <w:rPr>
        <w:rFonts w:ascii="Courier New" w:hAnsi="Courier New" w:hint="default"/>
      </w:rPr>
    </w:lvl>
    <w:lvl w:ilvl="2" w:tplc="39FCE628" w:tentative="1">
      <w:start w:val="1"/>
      <w:numFmt w:val="bullet"/>
      <w:lvlText w:val=""/>
      <w:lvlJc w:val="left"/>
      <w:pPr>
        <w:ind w:left="2160" w:hanging="360"/>
      </w:pPr>
      <w:rPr>
        <w:rFonts w:ascii="Wingdings" w:hAnsi="Wingdings" w:hint="default"/>
      </w:rPr>
    </w:lvl>
    <w:lvl w:ilvl="3" w:tplc="130861D8" w:tentative="1">
      <w:start w:val="1"/>
      <w:numFmt w:val="bullet"/>
      <w:lvlText w:val=""/>
      <w:lvlJc w:val="left"/>
      <w:pPr>
        <w:ind w:left="2880" w:hanging="360"/>
      </w:pPr>
      <w:rPr>
        <w:rFonts w:ascii="Symbol" w:hAnsi="Symbol" w:hint="default"/>
      </w:rPr>
    </w:lvl>
    <w:lvl w:ilvl="4" w:tplc="0AA80F36" w:tentative="1">
      <w:start w:val="1"/>
      <w:numFmt w:val="bullet"/>
      <w:lvlText w:val="o"/>
      <w:lvlJc w:val="left"/>
      <w:pPr>
        <w:ind w:left="3600" w:hanging="360"/>
      </w:pPr>
      <w:rPr>
        <w:rFonts w:ascii="Courier New" w:hAnsi="Courier New" w:hint="default"/>
      </w:rPr>
    </w:lvl>
    <w:lvl w:ilvl="5" w:tplc="E06C2E1A" w:tentative="1">
      <w:start w:val="1"/>
      <w:numFmt w:val="bullet"/>
      <w:lvlText w:val=""/>
      <w:lvlJc w:val="left"/>
      <w:pPr>
        <w:ind w:left="4320" w:hanging="360"/>
      </w:pPr>
      <w:rPr>
        <w:rFonts w:ascii="Wingdings" w:hAnsi="Wingdings" w:hint="default"/>
      </w:rPr>
    </w:lvl>
    <w:lvl w:ilvl="6" w:tplc="0E5067C4" w:tentative="1">
      <w:start w:val="1"/>
      <w:numFmt w:val="bullet"/>
      <w:lvlText w:val=""/>
      <w:lvlJc w:val="left"/>
      <w:pPr>
        <w:ind w:left="5040" w:hanging="360"/>
      </w:pPr>
      <w:rPr>
        <w:rFonts w:ascii="Symbol" w:hAnsi="Symbol" w:hint="default"/>
      </w:rPr>
    </w:lvl>
    <w:lvl w:ilvl="7" w:tplc="6A62D166" w:tentative="1">
      <w:start w:val="1"/>
      <w:numFmt w:val="bullet"/>
      <w:lvlText w:val="o"/>
      <w:lvlJc w:val="left"/>
      <w:pPr>
        <w:ind w:left="5760" w:hanging="360"/>
      </w:pPr>
      <w:rPr>
        <w:rFonts w:ascii="Courier New" w:hAnsi="Courier New" w:hint="default"/>
      </w:rPr>
    </w:lvl>
    <w:lvl w:ilvl="8" w:tplc="EC52A488" w:tentative="1">
      <w:start w:val="1"/>
      <w:numFmt w:val="bullet"/>
      <w:lvlText w:val=""/>
      <w:lvlJc w:val="left"/>
      <w:pPr>
        <w:ind w:left="6480" w:hanging="360"/>
      </w:pPr>
      <w:rPr>
        <w:rFonts w:ascii="Wingdings" w:hAnsi="Wingdings" w:hint="default"/>
      </w:rPr>
    </w:lvl>
  </w:abstractNum>
  <w:abstractNum w:abstractNumId="35"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A4085C"/>
    <w:multiLevelType w:val="hybridMultilevel"/>
    <w:tmpl w:val="AC12C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9F320E"/>
    <w:multiLevelType w:val="hybridMultilevel"/>
    <w:tmpl w:val="DF88E076"/>
    <w:lvl w:ilvl="0" w:tplc="0AB882E4">
      <w:start w:val="1"/>
      <w:numFmt w:val="bullet"/>
      <w:lvlText w:val=""/>
      <w:lvlJc w:val="left"/>
      <w:pPr>
        <w:ind w:left="720" w:hanging="360"/>
      </w:pPr>
      <w:rPr>
        <w:rFonts w:ascii="Symbol" w:hAnsi="Symbol" w:hint="default"/>
      </w:rPr>
    </w:lvl>
    <w:lvl w:ilvl="1" w:tplc="CD20D57A" w:tentative="1">
      <w:start w:val="1"/>
      <w:numFmt w:val="bullet"/>
      <w:lvlText w:val="o"/>
      <w:lvlJc w:val="left"/>
      <w:pPr>
        <w:ind w:left="1440" w:hanging="360"/>
      </w:pPr>
      <w:rPr>
        <w:rFonts w:ascii="Courier New" w:hAnsi="Courier New" w:hint="default"/>
      </w:rPr>
    </w:lvl>
    <w:lvl w:ilvl="2" w:tplc="3016062A" w:tentative="1">
      <w:start w:val="1"/>
      <w:numFmt w:val="bullet"/>
      <w:lvlText w:val=""/>
      <w:lvlJc w:val="left"/>
      <w:pPr>
        <w:ind w:left="2160" w:hanging="360"/>
      </w:pPr>
      <w:rPr>
        <w:rFonts w:ascii="Wingdings" w:hAnsi="Wingdings" w:hint="default"/>
      </w:rPr>
    </w:lvl>
    <w:lvl w:ilvl="3" w:tplc="FCD046EC" w:tentative="1">
      <w:start w:val="1"/>
      <w:numFmt w:val="bullet"/>
      <w:lvlText w:val=""/>
      <w:lvlJc w:val="left"/>
      <w:pPr>
        <w:ind w:left="2880" w:hanging="360"/>
      </w:pPr>
      <w:rPr>
        <w:rFonts w:ascii="Symbol" w:hAnsi="Symbol" w:hint="default"/>
      </w:rPr>
    </w:lvl>
    <w:lvl w:ilvl="4" w:tplc="2EE67C08" w:tentative="1">
      <w:start w:val="1"/>
      <w:numFmt w:val="bullet"/>
      <w:lvlText w:val="o"/>
      <w:lvlJc w:val="left"/>
      <w:pPr>
        <w:ind w:left="3600" w:hanging="360"/>
      </w:pPr>
      <w:rPr>
        <w:rFonts w:ascii="Courier New" w:hAnsi="Courier New" w:hint="default"/>
      </w:rPr>
    </w:lvl>
    <w:lvl w:ilvl="5" w:tplc="D6B22206" w:tentative="1">
      <w:start w:val="1"/>
      <w:numFmt w:val="bullet"/>
      <w:lvlText w:val=""/>
      <w:lvlJc w:val="left"/>
      <w:pPr>
        <w:ind w:left="4320" w:hanging="360"/>
      </w:pPr>
      <w:rPr>
        <w:rFonts w:ascii="Wingdings" w:hAnsi="Wingdings" w:hint="default"/>
      </w:rPr>
    </w:lvl>
    <w:lvl w:ilvl="6" w:tplc="91DE9CC2" w:tentative="1">
      <w:start w:val="1"/>
      <w:numFmt w:val="bullet"/>
      <w:lvlText w:val=""/>
      <w:lvlJc w:val="left"/>
      <w:pPr>
        <w:ind w:left="5040" w:hanging="360"/>
      </w:pPr>
      <w:rPr>
        <w:rFonts w:ascii="Symbol" w:hAnsi="Symbol" w:hint="default"/>
      </w:rPr>
    </w:lvl>
    <w:lvl w:ilvl="7" w:tplc="66FADC1A" w:tentative="1">
      <w:start w:val="1"/>
      <w:numFmt w:val="bullet"/>
      <w:lvlText w:val="o"/>
      <w:lvlJc w:val="left"/>
      <w:pPr>
        <w:ind w:left="5760" w:hanging="360"/>
      </w:pPr>
      <w:rPr>
        <w:rFonts w:ascii="Courier New" w:hAnsi="Courier New" w:hint="default"/>
      </w:rPr>
    </w:lvl>
    <w:lvl w:ilvl="8" w:tplc="4A0E8C72" w:tentative="1">
      <w:start w:val="1"/>
      <w:numFmt w:val="bullet"/>
      <w:lvlText w:val=""/>
      <w:lvlJc w:val="left"/>
      <w:pPr>
        <w:ind w:left="6480" w:hanging="360"/>
      </w:pPr>
      <w:rPr>
        <w:rFonts w:ascii="Wingdings" w:hAnsi="Wingdings" w:hint="default"/>
      </w:rPr>
    </w:lvl>
  </w:abstractNum>
  <w:num w:numId="1" w16cid:durableId="726345071">
    <w:abstractNumId w:val="5"/>
  </w:num>
  <w:num w:numId="2" w16cid:durableId="1976373719">
    <w:abstractNumId w:val="30"/>
  </w:num>
  <w:num w:numId="3" w16cid:durableId="1868371481">
    <w:abstractNumId w:val="29"/>
  </w:num>
  <w:num w:numId="4" w16cid:durableId="737947693">
    <w:abstractNumId w:val="14"/>
  </w:num>
  <w:num w:numId="5" w16cid:durableId="2132362314">
    <w:abstractNumId w:val="7"/>
  </w:num>
  <w:num w:numId="6" w16cid:durableId="109904022">
    <w:abstractNumId w:val="19"/>
  </w:num>
  <w:num w:numId="7" w16cid:durableId="1669018093">
    <w:abstractNumId w:val="4"/>
  </w:num>
  <w:num w:numId="8" w16cid:durableId="26293323">
    <w:abstractNumId w:val="2"/>
  </w:num>
  <w:num w:numId="9" w16cid:durableId="93328679">
    <w:abstractNumId w:val="1"/>
  </w:num>
  <w:num w:numId="10" w16cid:durableId="1416198939">
    <w:abstractNumId w:val="22"/>
  </w:num>
  <w:num w:numId="11" w16cid:durableId="1316180508">
    <w:abstractNumId w:val="19"/>
  </w:num>
  <w:num w:numId="12" w16cid:durableId="1553495099">
    <w:abstractNumId w:val="35"/>
  </w:num>
  <w:num w:numId="13" w16cid:durableId="1830899963">
    <w:abstractNumId w:val="6"/>
  </w:num>
  <w:num w:numId="14" w16cid:durableId="13773943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7937370">
    <w:abstractNumId w:val="3"/>
  </w:num>
  <w:num w:numId="16" w16cid:durableId="1982953713">
    <w:abstractNumId w:val="0"/>
  </w:num>
  <w:num w:numId="17" w16cid:durableId="2014795087">
    <w:abstractNumId w:val="32"/>
  </w:num>
  <w:num w:numId="18" w16cid:durableId="1372993354">
    <w:abstractNumId w:val="21"/>
  </w:num>
  <w:num w:numId="19" w16cid:durableId="1464729888">
    <w:abstractNumId w:val="26"/>
  </w:num>
  <w:num w:numId="20" w16cid:durableId="1343432600">
    <w:abstractNumId w:val="10"/>
  </w:num>
  <w:num w:numId="21" w16cid:durableId="1662275233">
    <w:abstractNumId w:val="23"/>
  </w:num>
  <w:num w:numId="22" w16cid:durableId="1262564358">
    <w:abstractNumId w:val="33"/>
  </w:num>
  <w:num w:numId="23" w16cid:durableId="1555509825">
    <w:abstractNumId w:val="11"/>
  </w:num>
  <w:num w:numId="24" w16cid:durableId="1503469157">
    <w:abstractNumId w:val="15"/>
  </w:num>
  <w:num w:numId="25" w16cid:durableId="671949308">
    <w:abstractNumId w:val="31"/>
  </w:num>
  <w:num w:numId="26" w16cid:durableId="1807774372">
    <w:abstractNumId w:val="18"/>
  </w:num>
  <w:num w:numId="27" w16cid:durableId="1461656355">
    <w:abstractNumId w:val="16"/>
  </w:num>
  <w:num w:numId="28" w16cid:durableId="1943999833">
    <w:abstractNumId w:val="8"/>
  </w:num>
  <w:num w:numId="29" w16cid:durableId="2081370581">
    <w:abstractNumId w:val="37"/>
  </w:num>
  <w:num w:numId="30" w16cid:durableId="1841654501">
    <w:abstractNumId w:val="13"/>
  </w:num>
  <w:num w:numId="31" w16cid:durableId="1212227951">
    <w:abstractNumId w:val="25"/>
  </w:num>
  <w:num w:numId="32" w16cid:durableId="1736007633">
    <w:abstractNumId w:val="12"/>
  </w:num>
  <w:num w:numId="33" w16cid:durableId="128207465">
    <w:abstractNumId w:val="24"/>
  </w:num>
  <w:num w:numId="34" w16cid:durableId="585382688">
    <w:abstractNumId w:val="34"/>
  </w:num>
  <w:num w:numId="35" w16cid:durableId="881406703">
    <w:abstractNumId w:val="20"/>
  </w:num>
  <w:num w:numId="36" w16cid:durableId="1983776907">
    <w:abstractNumId w:val="28"/>
  </w:num>
  <w:num w:numId="37" w16cid:durableId="1453017831">
    <w:abstractNumId w:val="17"/>
  </w:num>
  <w:num w:numId="38" w16cid:durableId="1204055227">
    <w:abstractNumId w:val="9"/>
  </w:num>
  <w:num w:numId="39" w16cid:durableId="1207255543">
    <w:abstractNumId w:val="14"/>
  </w:num>
  <w:num w:numId="40" w16cid:durableId="2086296057">
    <w:abstractNumId w:val="14"/>
  </w:num>
  <w:num w:numId="41" w16cid:durableId="931277335">
    <w:abstractNumId w:val="27"/>
  </w:num>
  <w:num w:numId="42" w16cid:durableId="334767452">
    <w:abstractNumId w:val="36"/>
  </w:num>
  <w:num w:numId="43" w16cid:durableId="363867891">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savePreviewPicture/>
  <w:hdrShapeDefaults>
    <o:shapedefaults v:ext="edit" spidmax="2050">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0EBC"/>
    <w:rsid w:val="000016A8"/>
    <w:rsid w:val="00001B00"/>
    <w:rsid w:val="000028B3"/>
    <w:rsid w:val="00005142"/>
    <w:rsid w:val="00007E92"/>
    <w:rsid w:val="0001013A"/>
    <w:rsid w:val="0001156C"/>
    <w:rsid w:val="00011A88"/>
    <w:rsid w:val="00012381"/>
    <w:rsid w:val="000139B7"/>
    <w:rsid w:val="00013A6E"/>
    <w:rsid w:val="000149EB"/>
    <w:rsid w:val="00014B6C"/>
    <w:rsid w:val="00014B7A"/>
    <w:rsid w:val="00016EE3"/>
    <w:rsid w:val="000174F5"/>
    <w:rsid w:val="00017974"/>
    <w:rsid w:val="00021D0E"/>
    <w:rsid w:val="0002203B"/>
    <w:rsid w:val="00024355"/>
    <w:rsid w:val="0002510A"/>
    <w:rsid w:val="0002579C"/>
    <w:rsid w:val="00027A54"/>
    <w:rsid w:val="00031F36"/>
    <w:rsid w:val="0003264A"/>
    <w:rsid w:val="00032BAD"/>
    <w:rsid w:val="00036887"/>
    <w:rsid w:val="00040420"/>
    <w:rsid w:val="00040E8E"/>
    <w:rsid w:val="00042AFA"/>
    <w:rsid w:val="000434E0"/>
    <w:rsid w:val="000442BD"/>
    <w:rsid w:val="0004530D"/>
    <w:rsid w:val="000461C5"/>
    <w:rsid w:val="000467E0"/>
    <w:rsid w:val="00046BA4"/>
    <w:rsid w:val="00047DFF"/>
    <w:rsid w:val="000510E9"/>
    <w:rsid w:val="00051B7C"/>
    <w:rsid w:val="00053472"/>
    <w:rsid w:val="00054A0A"/>
    <w:rsid w:val="00057100"/>
    <w:rsid w:val="00057A5F"/>
    <w:rsid w:val="000606B2"/>
    <w:rsid w:val="000620F2"/>
    <w:rsid w:val="00064157"/>
    <w:rsid w:val="00064403"/>
    <w:rsid w:val="00065E86"/>
    <w:rsid w:val="00066B1C"/>
    <w:rsid w:val="000672FA"/>
    <w:rsid w:val="00070435"/>
    <w:rsid w:val="00070E26"/>
    <w:rsid w:val="00077FDB"/>
    <w:rsid w:val="00080F0A"/>
    <w:rsid w:val="00082D26"/>
    <w:rsid w:val="00083A73"/>
    <w:rsid w:val="00084423"/>
    <w:rsid w:val="00084A1A"/>
    <w:rsid w:val="000874EC"/>
    <w:rsid w:val="00087AFE"/>
    <w:rsid w:val="00087DD2"/>
    <w:rsid w:val="00090B12"/>
    <w:rsid w:val="00091908"/>
    <w:rsid w:val="00092545"/>
    <w:rsid w:val="00092947"/>
    <w:rsid w:val="0009644C"/>
    <w:rsid w:val="000972F4"/>
    <w:rsid w:val="0009744B"/>
    <w:rsid w:val="000A1006"/>
    <w:rsid w:val="000A10F4"/>
    <w:rsid w:val="000A1C47"/>
    <w:rsid w:val="000A38CD"/>
    <w:rsid w:val="000A494D"/>
    <w:rsid w:val="000A7FF1"/>
    <w:rsid w:val="000B067E"/>
    <w:rsid w:val="000B21C3"/>
    <w:rsid w:val="000B223D"/>
    <w:rsid w:val="000B3DE0"/>
    <w:rsid w:val="000B53DD"/>
    <w:rsid w:val="000B5953"/>
    <w:rsid w:val="000C413B"/>
    <w:rsid w:val="000C6198"/>
    <w:rsid w:val="000D0D00"/>
    <w:rsid w:val="000D1D30"/>
    <w:rsid w:val="000D26F4"/>
    <w:rsid w:val="000D290C"/>
    <w:rsid w:val="000D29AA"/>
    <w:rsid w:val="000D2C6E"/>
    <w:rsid w:val="000D3476"/>
    <w:rsid w:val="000D3AA8"/>
    <w:rsid w:val="000D4433"/>
    <w:rsid w:val="000D4C46"/>
    <w:rsid w:val="000D6BF2"/>
    <w:rsid w:val="000E2D72"/>
    <w:rsid w:val="000E3043"/>
    <w:rsid w:val="000E3350"/>
    <w:rsid w:val="000E354F"/>
    <w:rsid w:val="000E4946"/>
    <w:rsid w:val="000E68C7"/>
    <w:rsid w:val="000E7A23"/>
    <w:rsid w:val="000E7BE4"/>
    <w:rsid w:val="000F2156"/>
    <w:rsid w:val="000F28A4"/>
    <w:rsid w:val="000F5316"/>
    <w:rsid w:val="000F6BBE"/>
    <w:rsid w:val="000F73F3"/>
    <w:rsid w:val="001015ED"/>
    <w:rsid w:val="00101852"/>
    <w:rsid w:val="00102D29"/>
    <w:rsid w:val="001039C2"/>
    <w:rsid w:val="00103E77"/>
    <w:rsid w:val="001102AB"/>
    <w:rsid w:val="00110F8F"/>
    <w:rsid w:val="0011129F"/>
    <w:rsid w:val="001119A7"/>
    <w:rsid w:val="00112E57"/>
    <w:rsid w:val="00112F7C"/>
    <w:rsid w:val="0011494F"/>
    <w:rsid w:val="0011665A"/>
    <w:rsid w:val="00121C6C"/>
    <w:rsid w:val="0012325D"/>
    <w:rsid w:val="00124514"/>
    <w:rsid w:val="001264D9"/>
    <w:rsid w:val="001272A9"/>
    <w:rsid w:val="00131A46"/>
    <w:rsid w:val="00132542"/>
    <w:rsid w:val="00133075"/>
    <w:rsid w:val="00135DA1"/>
    <w:rsid w:val="00136080"/>
    <w:rsid w:val="0014007C"/>
    <w:rsid w:val="00140395"/>
    <w:rsid w:val="00141A77"/>
    <w:rsid w:val="00141B10"/>
    <w:rsid w:val="00143317"/>
    <w:rsid w:val="001433FE"/>
    <w:rsid w:val="001466B8"/>
    <w:rsid w:val="00146B7B"/>
    <w:rsid w:val="00147214"/>
    <w:rsid w:val="00147647"/>
    <w:rsid w:val="00147697"/>
    <w:rsid w:val="00151BFE"/>
    <w:rsid w:val="00152129"/>
    <w:rsid w:val="0015221D"/>
    <w:rsid w:val="001534B2"/>
    <w:rsid w:val="001540AB"/>
    <w:rsid w:val="0015450F"/>
    <w:rsid w:val="001549C7"/>
    <w:rsid w:val="001564CD"/>
    <w:rsid w:val="001568DA"/>
    <w:rsid w:val="00156CF2"/>
    <w:rsid w:val="00157E1B"/>
    <w:rsid w:val="001612C8"/>
    <w:rsid w:val="00167A24"/>
    <w:rsid w:val="00170FAF"/>
    <w:rsid w:val="00171B68"/>
    <w:rsid w:val="00171E8A"/>
    <w:rsid w:val="001747E2"/>
    <w:rsid w:val="001760C3"/>
    <w:rsid w:val="00176EB9"/>
    <w:rsid w:val="001777D9"/>
    <w:rsid w:val="0017793A"/>
    <w:rsid w:val="001827E5"/>
    <w:rsid w:val="00182891"/>
    <w:rsid w:val="00184FBE"/>
    <w:rsid w:val="00185711"/>
    <w:rsid w:val="00187D58"/>
    <w:rsid w:val="0019091B"/>
    <w:rsid w:val="00190C3A"/>
    <w:rsid w:val="00193136"/>
    <w:rsid w:val="00194783"/>
    <w:rsid w:val="00194E69"/>
    <w:rsid w:val="00195421"/>
    <w:rsid w:val="00196306"/>
    <w:rsid w:val="00196383"/>
    <w:rsid w:val="001963ED"/>
    <w:rsid w:val="00197187"/>
    <w:rsid w:val="001975D1"/>
    <w:rsid w:val="00197DB9"/>
    <w:rsid w:val="001A28B4"/>
    <w:rsid w:val="001A3A04"/>
    <w:rsid w:val="001A5CD1"/>
    <w:rsid w:val="001A7BEA"/>
    <w:rsid w:val="001B05CE"/>
    <w:rsid w:val="001B2219"/>
    <w:rsid w:val="001B2AE2"/>
    <w:rsid w:val="001B36A2"/>
    <w:rsid w:val="001B37A0"/>
    <w:rsid w:val="001B4452"/>
    <w:rsid w:val="001B5C15"/>
    <w:rsid w:val="001B6B13"/>
    <w:rsid w:val="001B794E"/>
    <w:rsid w:val="001B796F"/>
    <w:rsid w:val="001C0B3F"/>
    <w:rsid w:val="001C0F2A"/>
    <w:rsid w:val="001C428D"/>
    <w:rsid w:val="001C5A63"/>
    <w:rsid w:val="001C5EB6"/>
    <w:rsid w:val="001C6F68"/>
    <w:rsid w:val="001C7279"/>
    <w:rsid w:val="001C7400"/>
    <w:rsid w:val="001D1391"/>
    <w:rsid w:val="001D190F"/>
    <w:rsid w:val="001D218B"/>
    <w:rsid w:val="001D2DD3"/>
    <w:rsid w:val="001D343B"/>
    <w:rsid w:val="001D37E3"/>
    <w:rsid w:val="001D40B2"/>
    <w:rsid w:val="001D516D"/>
    <w:rsid w:val="001D5770"/>
    <w:rsid w:val="001D59A2"/>
    <w:rsid w:val="001D66C2"/>
    <w:rsid w:val="001D6EAD"/>
    <w:rsid w:val="001D72ED"/>
    <w:rsid w:val="001E0EF6"/>
    <w:rsid w:val="001E0F57"/>
    <w:rsid w:val="001E1D15"/>
    <w:rsid w:val="001E4538"/>
    <w:rsid w:val="001E57D7"/>
    <w:rsid w:val="001E6541"/>
    <w:rsid w:val="001E672B"/>
    <w:rsid w:val="001E791A"/>
    <w:rsid w:val="001F008A"/>
    <w:rsid w:val="001F1B30"/>
    <w:rsid w:val="001F23FD"/>
    <w:rsid w:val="001F2E77"/>
    <w:rsid w:val="001F3BB7"/>
    <w:rsid w:val="00201B76"/>
    <w:rsid w:val="002036EA"/>
    <w:rsid w:val="00203EC9"/>
    <w:rsid w:val="002048F0"/>
    <w:rsid w:val="00204C64"/>
    <w:rsid w:val="00206674"/>
    <w:rsid w:val="00206C99"/>
    <w:rsid w:val="00206FD0"/>
    <w:rsid w:val="00207D82"/>
    <w:rsid w:val="002113CF"/>
    <w:rsid w:val="00212BD0"/>
    <w:rsid w:val="00212E8C"/>
    <w:rsid w:val="00213269"/>
    <w:rsid w:val="002139D8"/>
    <w:rsid w:val="00213AB6"/>
    <w:rsid w:val="002147B9"/>
    <w:rsid w:val="00215A87"/>
    <w:rsid w:val="002160D8"/>
    <w:rsid w:val="00216658"/>
    <w:rsid w:val="002166F1"/>
    <w:rsid w:val="002170A1"/>
    <w:rsid w:val="0022046A"/>
    <w:rsid w:val="00220765"/>
    <w:rsid w:val="00220976"/>
    <w:rsid w:val="0022255C"/>
    <w:rsid w:val="00222BF1"/>
    <w:rsid w:val="00223D6E"/>
    <w:rsid w:val="0022489D"/>
    <w:rsid w:val="00224A4F"/>
    <w:rsid w:val="00225009"/>
    <w:rsid w:val="002251F6"/>
    <w:rsid w:val="002255F3"/>
    <w:rsid w:val="002262F3"/>
    <w:rsid w:val="00226CDB"/>
    <w:rsid w:val="0022777B"/>
    <w:rsid w:val="00227F09"/>
    <w:rsid w:val="002300E8"/>
    <w:rsid w:val="00230559"/>
    <w:rsid w:val="0023069D"/>
    <w:rsid w:val="002313A8"/>
    <w:rsid w:val="00232C6F"/>
    <w:rsid w:val="002332F8"/>
    <w:rsid w:val="002344D2"/>
    <w:rsid w:val="00234DCA"/>
    <w:rsid w:val="00234F75"/>
    <w:rsid w:val="00235760"/>
    <w:rsid w:val="00235F99"/>
    <w:rsid w:val="00236FC7"/>
    <w:rsid w:val="00240F4B"/>
    <w:rsid w:val="002426A0"/>
    <w:rsid w:val="00243EC1"/>
    <w:rsid w:val="00244992"/>
    <w:rsid w:val="00246D66"/>
    <w:rsid w:val="00247A67"/>
    <w:rsid w:val="00250110"/>
    <w:rsid w:val="0025014C"/>
    <w:rsid w:val="00250250"/>
    <w:rsid w:val="00251B57"/>
    <w:rsid w:val="0025388A"/>
    <w:rsid w:val="00253C8E"/>
    <w:rsid w:val="00253E1F"/>
    <w:rsid w:val="002545C2"/>
    <w:rsid w:val="002575C5"/>
    <w:rsid w:val="0026066E"/>
    <w:rsid w:val="002618FA"/>
    <w:rsid w:val="00261E5D"/>
    <w:rsid w:val="00262605"/>
    <w:rsid w:val="002628C9"/>
    <w:rsid w:val="00267783"/>
    <w:rsid w:val="00270E59"/>
    <w:rsid w:val="00271AF6"/>
    <w:rsid w:val="0027231C"/>
    <w:rsid w:val="0027252F"/>
    <w:rsid w:val="00275FDE"/>
    <w:rsid w:val="002776AC"/>
    <w:rsid w:val="002800EE"/>
    <w:rsid w:val="00281F00"/>
    <w:rsid w:val="002839B5"/>
    <w:rsid w:val="00285BA0"/>
    <w:rsid w:val="00287788"/>
    <w:rsid w:val="002879F8"/>
    <w:rsid w:val="00290141"/>
    <w:rsid w:val="0029064F"/>
    <w:rsid w:val="002914A2"/>
    <w:rsid w:val="0029561B"/>
    <w:rsid w:val="00297264"/>
    <w:rsid w:val="002A0A50"/>
    <w:rsid w:val="002A10B4"/>
    <w:rsid w:val="002A28F7"/>
    <w:rsid w:val="002A3153"/>
    <w:rsid w:val="002A49DA"/>
    <w:rsid w:val="002A4FA6"/>
    <w:rsid w:val="002A5B5A"/>
    <w:rsid w:val="002A5FE8"/>
    <w:rsid w:val="002A6631"/>
    <w:rsid w:val="002A7320"/>
    <w:rsid w:val="002A74DF"/>
    <w:rsid w:val="002B01E4"/>
    <w:rsid w:val="002B26C5"/>
    <w:rsid w:val="002B28F4"/>
    <w:rsid w:val="002B31CF"/>
    <w:rsid w:val="002B6D93"/>
    <w:rsid w:val="002C0808"/>
    <w:rsid w:val="002C18FE"/>
    <w:rsid w:val="002C1D0B"/>
    <w:rsid w:val="002C34D4"/>
    <w:rsid w:val="002C39B3"/>
    <w:rsid w:val="002C3AA4"/>
    <w:rsid w:val="002C5450"/>
    <w:rsid w:val="002C666C"/>
    <w:rsid w:val="002D25AB"/>
    <w:rsid w:val="002D3388"/>
    <w:rsid w:val="002D3B54"/>
    <w:rsid w:val="002D5B71"/>
    <w:rsid w:val="002D7AA5"/>
    <w:rsid w:val="002E09AF"/>
    <w:rsid w:val="002E1F70"/>
    <w:rsid w:val="002E2F71"/>
    <w:rsid w:val="002E3091"/>
    <w:rsid w:val="002E463F"/>
    <w:rsid w:val="002E4E9A"/>
    <w:rsid w:val="002E508B"/>
    <w:rsid w:val="002E51C0"/>
    <w:rsid w:val="002E5F9F"/>
    <w:rsid w:val="002E6D2E"/>
    <w:rsid w:val="002E71B2"/>
    <w:rsid w:val="002E7849"/>
    <w:rsid w:val="002E7DDF"/>
    <w:rsid w:val="002E7FB5"/>
    <w:rsid w:val="002F2192"/>
    <w:rsid w:val="002F3003"/>
    <w:rsid w:val="002F59AA"/>
    <w:rsid w:val="002F7128"/>
    <w:rsid w:val="002F7A7E"/>
    <w:rsid w:val="00300F99"/>
    <w:rsid w:val="0030116F"/>
    <w:rsid w:val="00303D70"/>
    <w:rsid w:val="00304194"/>
    <w:rsid w:val="00304CA1"/>
    <w:rsid w:val="00306D8E"/>
    <w:rsid w:val="003116EB"/>
    <w:rsid w:val="003122A6"/>
    <w:rsid w:val="003129DB"/>
    <w:rsid w:val="00314516"/>
    <w:rsid w:val="00320515"/>
    <w:rsid w:val="00321195"/>
    <w:rsid w:val="003212CE"/>
    <w:rsid w:val="0032663C"/>
    <w:rsid w:val="0033082C"/>
    <w:rsid w:val="00332D53"/>
    <w:rsid w:val="0033327D"/>
    <w:rsid w:val="00334283"/>
    <w:rsid w:val="00336194"/>
    <w:rsid w:val="00336211"/>
    <w:rsid w:val="00340BF0"/>
    <w:rsid w:val="00342C19"/>
    <w:rsid w:val="00342F8B"/>
    <w:rsid w:val="003475A2"/>
    <w:rsid w:val="00350E23"/>
    <w:rsid w:val="0035229E"/>
    <w:rsid w:val="00361752"/>
    <w:rsid w:val="00361DFF"/>
    <w:rsid w:val="00362656"/>
    <w:rsid w:val="003648B1"/>
    <w:rsid w:val="00364C2D"/>
    <w:rsid w:val="00370B4B"/>
    <w:rsid w:val="00370FA8"/>
    <w:rsid w:val="00373410"/>
    <w:rsid w:val="00373DE4"/>
    <w:rsid w:val="00374981"/>
    <w:rsid w:val="00376264"/>
    <w:rsid w:val="00377A11"/>
    <w:rsid w:val="003810D8"/>
    <w:rsid w:val="00382BBA"/>
    <w:rsid w:val="0038325B"/>
    <w:rsid w:val="00385263"/>
    <w:rsid w:val="003853A4"/>
    <w:rsid w:val="003865CF"/>
    <w:rsid w:val="00390637"/>
    <w:rsid w:val="00392BA0"/>
    <w:rsid w:val="00396214"/>
    <w:rsid w:val="0039697F"/>
    <w:rsid w:val="0039716E"/>
    <w:rsid w:val="0039725F"/>
    <w:rsid w:val="003A1684"/>
    <w:rsid w:val="003A1CC2"/>
    <w:rsid w:val="003A22DC"/>
    <w:rsid w:val="003B018F"/>
    <w:rsid w:val="003B06A1"/>
    <w:rsid w:val="003B136F"/>
    <w:rsid w:val="003B1E36"/>
    <w:rsid w:val="003B29E0"/>
    <w:rsid w:val="003B7729"/>
    <w:rsid w:val="003B7E84"/>
    <w:rsid w:val="003C4723"/>
    <w:rsid w:val="003C4B3E"/>
    <w:rsid w:val="003C4DFB"/>
    <w:rsid w:val="003C60B5"/>
    <w:rsid w:val="003D1959"/>
    <w:rsid w:val="003D1EFE"/>
    <w:rsid w:val="003D23DF"/>
    <w:rsid w:val="003D247A"/>
    <w:rsid w:val="003D26E7"/>
    <w:rsid w:val="003D2CDF"/>
    <w:rsid w:val="003D4B1D"/>
    <w:rsid w:val="003D4F23"/>
    <w:rsid w:val="003D60EE"/>
    <w:rsid w:val="003D60F9"/>
    <w:rsid w:val="003D6308"/>
    <w:rsid w:val="003D6602"/>
    <w:rsid w:val="003D6C9D"/>
    <w:rsid w:val="003D7144"/>
    <w:rsid w:val="003E1329"/>
    <w:rsid w:val="003E14EB"/>
    <w:rsid w:val="003E2FE8"/>
    <w:rsid w:val="003E4BE8"/>
    <w:rsid w:val="003F29E0"/>
    <w:rsid w:val="003F5AE0"/>
    <w:rsid w:val="003F7B2C"/>
    <w:rsid w:val="0040059B"/>
    <w:rsid w:val="00400E1D"/>
    <w:rsid w:val="00403D1C"/>
    <w:rsid w:val="00404143"/>
    <w:rsid w:val="00404167"/>
    <w:rsid w:val="004056BE"/>
    <w:rsid w:val="004061BC"/>
    <w:rsid w:val="00406860"/>
    <w:rsid w:val="00407376"/>
    <w:rsid w:val="00412364"/>
    <w:rsid w:val="00412818"/>
    <w:rsid w:val="00412E75"/>
    <w:rsid w:val="004138EA"/>
    <w:rsid w:val="004157C3"/>
    <w:rsid w:val="004165B0"/>
    <w:rsid w:val="00421654"/>
    <w:rsid w:val="004216FF"/>
    <w:rsid w:val="004217B9"/>
    <w:rsid w:val="00422CE8"/>
    <w:rsid w:val="004233CB"/>
    <w:rsid w:val="004242C5"/>
    <w:rsid w:val="0042525E"/>
    <w:rsid w:val="004315FC"/>
    <w:rsid w:val="00431D4D"/>
    <w:rsid w:val="004339FB"/>
    <w:rsid w:val="00434B5A"/>
    <w:rsid w:val="0043755C"/>
    <w:rsid w:val="00450709"/>
    <w:rsid w:val="004509BE"/>
    <w:rsid w:val="00454073"/>
    <w:rsid w:val="004550CD"/>
    <w:rsid w:val="00456560"/>
    <w:rsid w:val="004575AD"/>
    <w:rsid w:val="0046078F"/>
    <w:rsid w:val="00460DBF"/>
    <w:rsid w:val="004612AD"/>
    <w:rsid w:val="004620BF"/>
    <w:rsid w:val="0046768C"/>
    <w:rsid w:val="00470223"/>
    <w:rsid w:val="004716DE"/>
    <w:rsid w:val="0047379B"/>
    <w:rsid w:val="00474065"/>
    <w:rsid w:val="004748FA"/>
    <w:rsid w:val="00474EAC"/>
    <w:rsid w:val="00476509"/>
    <w:rsid w:val="00480D1F"/>
    <w:rsid w:val="0048125D"/>
    <w:rsid w:val="00485D36"/>
    <w:rsid w:val="004866AD"/>
    <w:rsid w:val="00491AFA"/>
    <w:rsid w:val="00492EE4"/>
    <w:rsid w:val="00492F6E"/>
    <w:rsid w:val="00496AD4"/>
    <w:rsid w:val="004976EA"/>
    <w:rsid w:val="00497D37"/>
    <w:rsid w:val="004A02DB"/>
    <w:rsid w:val="004A05BE"/>
    <w:rsid w:val="004A22DA"/>
    <w:rsid w:val="004A3626"/>
    <w:rsid w:val="004A3E98"/>
    <w:rsid w:val="004A5DD9"/>
    <w:rsid w:val="004A6EF8"/>
    <w:rsid w:val="004B08AC"/>
    <w:rsid w:val="004B1500"/>
    <w:rsid w:val="004B21FC"/>
    <w:rsid w:val="004B240C"/>
    <w:rsid w:val="004B24DB"/>
    <w:rsid w:val="004B4720"/>
    <w:rsid w:val="004C5600"/>
    <w:rsid w:val="004C6C0A"/>
    <w:rsid w:val="004D005E"/>
    <w:rsid w:val="004D13A3"/>
    <w:rsid w:val="004D19FC"/>
    <w:rsid w:val="004D289D"/>
    <w:rsid w:val="004D46DC"/>
    <w:rsid w:val="004D5CE7"/>
    <w:rsid w:val="004D73C6"/>
    <w:rsid w:val="004D788B"/>
    <w:rsid w:val="004E3565"/>
    <w:rsid w:val="004E4477"/>
    <w:rsid w:val="004E5405"/>
    <w:rsid w:val="004E6CD9"/>
    <w:rsid w:val="004F085E"/>
    <w:rsid w:val="004F0BF6"/>
    <w:rsid w:val="004F1CF4"/>
    <w:rsid w:val="004F20E3"/>
    <w:rsid w:val="004F211A"/>
    <w:rsid w:val="004F2526"/>
    <w:rsid w:val="004F2664"/>
    <w:rsid w:val="004F3159"/>
    <w:rsid w:val="004F3BA1"/>
    <w:rsid w:val="004F3DEB"/>
    <w:rsid w:val="004F46EE"/>
    <w:rsid w:val="004F4AEF"/>
    <w:rsid w:val="004F4B8F"/>
    <w:rsid w:val="004F58BF"/>
    <w:rsid w:val="004F5B76"/>
    <w:rsid w:val="004F6D96"/>
    <w:rsid w:val="004F7319"/>
    <w:rsid w:val="00501EF3"/>
    <w:rsid w:val="005030BE"/>
    <w:rsid w:val="005048F6"/>
    <w:rsid w:val="00504E63"/>
    <w:rsid w:val="0051097A"/>
    <w:rsid w:val="0051173E"/>
    <w:rsid w:val="00511DD5"/>
    <w:rsid w:val="00513FA2"/>
    <w:rsid w:val="005145F3"/>
    <w:rsid w:val="00515280"/>
    <w:rsid w:val="00515743"/>
    <w:rsid w:val="00521C3D"/>
    <w:rsid w:val="00522C23"/>
    <w:rsid w:val="005247AD"/>
    <w:rsid w:val="00524F69"/>
    <w:rsid w:val="00525CE2"/>
    <w:rsid w:val="00530F1F"/>
    <w:rsid w:val="00531890"/>
    <w:rsid w:val="00535251"/>
    <w:rsid w:val="00535700"/>
    <w:rsid w:val="005360B7"/>
    <w:rsid w:val="0053684D"/>
    <w:rsid w:val="00536E0B"/>
    <w:rsid w:val="00540A7A"/>
    <w:rsid w:val="00540DF4"/>
    <w:rsid w:val="005422D8"/>
    <w:rsid w:val="00542521"/>
    <w:rsid w:val="00544FED"/>
    <w:rsid w:val="0054505D"/>
    <w:rsid w:val="00547692"/>
    <w:rsid w:val="0055191A"/>
    <w:rsid w:val="005535D2"/>
    <w:rsid w:val="005535E5"/>
    <w:rsid w:val="005535F0"/>
    <w:rsid w:val="00555230"/>
    <w:rsid w:val="00560271"/>
    <w:rsid w:val="00560451"/>
    <w:rsid w:val="005616FB"/>
    <w:rsid w:val="00563670"/>
    <w:rsid w:val="005659AC"/>
    <w:rsid w:val="00566626"/>
    <w:rsid w:val="00571EAC"/>
    <w:rsid w:val="00571F1C"/>
    <w:rsid w:val="005722DE"/>
    <w:rsid w:val="0057250B"/>
    <w:rsid w:val="00574294"/>
    <w:rsid w:val="005746D0"/>
    <w:rsid w:val="005749C5"/>
    <w:rsid w:val="0057670A"/>
    <w:rsid w:val="00576ECF"/>
    <w:rsid w:val="005771C1"/>
    <w:rsid w:val="00577B4E"/>
    <w:rsid w:val="00577CB7"/>
    <w:rsid w:val="00580BB9"/>
    <w:rsid w:val="00581D79"/>
    <w:rsid w:val="005837AC"/>
    <w:rsid w:val="005837C8"/>
    <w:rsid w:val="00583F0F"/>
    <w:rsid w:val="00585690"/>
    <w:rsid w:val="00585F7B"/>
    <w:rsid w:val="00586DDC"/>
    <w:rsid w:val="00587051"/>
    <w:rsid w:val="005905B1"/>
    <w:rsid w:val="00590789"/>
    <w:rsid w:val="005914F1"/>
    <w:rsid w:val="00592C83"/>
    <w:rsid w:val="00593E47"/>
    <w:rsid w:val="005946C7"/>
    <w:rsid w:val="00595F5D"/>
    <w:rsid w:val="0059603E"/>
    <w:rsid w:val="00596B02"/>
    <w:rsid w:val="005A016F"/>
    <w:rsid w:val="005A07FF"/>
    <w:rsid w:val="005A1304"/>
    <w:rsid w:val="005A2E71"/>
    <w:rsid w:val="005A4202"/>
    <w:rsid w:val="005A6925"/>
    <w:rsid w:val="005A7510"/>
    <w:rsid w:val="005B0CCC"/>
    <w:rsid w:val="005B24C1"/>
    <w:rsid w:val="005B2FD6"/>
    <w:rsid w:val="005B545D"/>
    <w:rsid w:val="005B55EA"/>
    <w:rsid w:val="005B5A8D"/>
    <w:rsid w:val="005B6589"/>
    <w:rsid w:val="005B69E4"/>
    <w:rsid w:val="005B6F9F"/>
    <w:rsid w:val="005C0B41"/>
    <w:rsid w:val="005C1770"/>
    <w:rsid w:val="005C2D94"/>
    <w:rsid w:val="005C371A"/>
    <w:rsid w:val="005C3927"/>
    <w:rsid w:val="005C52EC"/>
    <w:rsid w:val="005C5C8A"/>
    <w:rsid w:val="005C657D"/>
    <w:rsid w:val="005C66AB"/>
    <w:rsid w:val="005C75A7"/>
    <w:rsid w:val="005C791C"/>
    <w:rsid w:val="005D1277"/>
    <w:rsid w:val="005D3B59"/>
    <w:rsid w:val="005E18AC"/>
    <w:rsid w:val="005E3024"/>
    <w:rsid w:val="005E392D"/>
    <w:rsid w:val="005E6E50"/>
    <w:rsid w:val="005E6EA4"/>
    <w:rsid w:val="005F0D17"/>
    <w:rsid w:val="005F107C"/>
    <w:rsid w:val="005F2D65"/>
    <w:rsid w:val="005F4664"/>
    <w:rsid w:val="005F5B2E"/>
    <w:rsid w:val="005F77A7"/>
    <w:rsid w:val="006004A6"/>
    <w:rsid w:val="00601CD3"/>
    <w:rsid w:val="00602AA4"/>
    <w:rsid w:val="00606372"/>
    <w:rsid w:val="0060702F"/>
    <w:rsid w:val="006108B3"/>
    <w:rsid w:val="00611E8B"/>
    <w:rsid w:val="0061201C"/>
    <w:rsid w:val="0061235A"/>
    <w:rsid w:val="00612FE8"/>
    <w:rsid w:val="0061379A"/>
    <w:rsid w:val="006173D6"/>
    <w:rsid w:val="00617F06"/>
    <w:rsid w:val="006206E9"/>
    <w:rsid w:val="006215C2"/>
    <w:rsid w:val="00622129"/>
    <w:rsid w:val="00622501"/>
    <w:rsid w:val="006230A8"/>
    <w:rsid w:val="006237FB"/>
    <w:rsid w:val="0062451E"/>
    <w:rsid w:val="006249BA"/>
    <w:rsid w:val="00627263"/>
    <w:rsid w:val="00631220"/>
    <w:rsid w:val="00633B8D"/>
    <w:rsid w:val="00635D57"/>
    <w:rsid w:val="00637351"/>
    <w:rsid w:val="00637F9E"/>
    <w:rsid w:val="00640032"/>
    <w:rsid w:val="0064169E"/>
    <w:rsid w:val="006418B2"/>
    <w:rsid w:val="00642404"/>
    <w:rsid w:val="006426E8"/>
    <w:rsid w:val="00642D6A"/>
    <w:rsid w:val="00643DAA"/>
    <w:rsid w:val="00647EFA"/>
    <w:rsid w:val="00650DDE"/>
    <w:rsid w:val="00651087"/>
    <w:rsid w:val="006523D3"/>
    <w:rsid w:val="00652973"/>
    <w:rsid w:val="00653AA1"/>
    <w:rsid w:val="006558CA"/>
    <w:rsid w:val="00655C38"/>
    <w:rsid w:val="00656766"/>
    <w:rsid w:val="00657E79"/>
    <w:rsid w:val="006606F5"/>
    <w:rsid w:val="00660AF2"/>
    <w:rsid w:val="00660D99"/>
    <w:rsid w:val="00661436"/>
    <w:rsid w:val="00661C31"/>
    <w:rsid w:val="00663830"/>
    <w:rsid w:val="00663D96"/>
    <w:rsid w:val="006645CC"/>
    <w:rsid w:val="00666BB0"/>
    <w:rsid w:val="00667402"/>
    <w:rsid w:val="00667483"/>
    <w:rsid w:val="00670286"/>
    <w:rsid w:val="00670ADC"/>
    <w:rsid w:val="00671586"/>
    <w:rsid w:val="0067185E"/>
    <w:rsid w:val="00671D5B"/>
    <w:rsid w:val="006768F0"/>
    <w:rsid w:val="006775FA"/>
    <w:rsid w:val="00680976"/>
    <w:rsid w:val="0068298F"/>
    <w:rsid w:val="00684973"/>
    <w:rsid w:val="00684E52"/>
    <w:rsid w:val="0068544D"/>
    <w:rsid w:val="0068676B"/>
    <w:rsid w:val="00686F2B"/>
    <w:rsid w:val="00687941"/>
    <w:rsid w:val="006903A1"/>
    <w:rsid w:val="00691791"/>
    <w:rsid w:val="0069540A"/>
    <w:rsid w:val="00695D08"/>
    <w:rsid w:val="00696611"/>
    <w:rsid w:val="006A00C0"/>
    <w:rsid w:val="006A27AA"/>
    <w:rsid w:val="006A3602"/>
    <w:rsid w:val="006A4BB2"/>
    <w:rsid w:val="006A53BC"/>
    <w:rsid w:val="006A7661"/>
    <w:rsid w:val="006B0CFD"/>
    <w:rsid w:val="006B1F9F"/>
    <w:rsid w:val="006B2C23"/>
    <w:rsid w:val="006B34A2"/>
    <w:rsid w:val="006B35BF"/>
    <w:rsid w:val="006B650A"/>
    <w:rsid w:val="006B6A40"/>
    <w:rsid w:val="006C17E9"/>
    <w:rsid w:val="006C382D"/>
    <w:rsid w:val="006C3FDE"/>
    <w:rsid w:val="006C5047"/>
    <w:rsid w:val="006C5CA8"/>
    <w:rsid w:val="006C6D5A"/>
    <w:rsid w:val="006D0046"/>
    <w:rsid w:val="006D0F4A"/>
    <w:rsid w:val="006D1162"/>
    <w:rsid w:val="006D1AA4"/>
    <w:rsid w:val="006D5584"/>
    <w:rsid w:val="006D5D47"/>
    <w:rsid w:val="006E0611"/>
    <w:rsid w:val="006E35E5"/>
    <w:rsid w:val="006E6ADB"/>
    <w:rsid w:val="006E6B98"/>
    <w:rsid w:val="006E7E5E"/>
    <w:rsid w:val="006E7F39"/>
    <w:rsid w:val="006F1680"/>
    <w:rsid w:val="006F1F96"/>
    <w:rsid w:val="006F21D0"/>
    <w:rsid w:val="006F2CAB"/>
    <w:rsid w:val="006F5A53"/>
    <w:rsid w:val="006F5D14"/>
    <w:rsid w:val="006F7B25"/>
    <w:rsid w:val="00700B01"/>
    <w:rsid w:val="00701B1C"/>
    <w:rsid w:val="00702EBF"/>
    <w:rsid w:val="007037FE"/>
    <w:rsid w:val="00704739"/>
    <w:rsid w:val="0071046E"/>
    <w:rsid w:val="00710BD7"/>
    <w:rsid w:val="00710E69"/>
    <w:rsid w:val="00711633"/>
    <w:rsid w:val="007130F7"/>
    <w:rsid w:val="00713414"/>
    <w:rsid w:val="00721287"/>
    <w:rsid w:val="00721EEB"/>
    <w:rsid w:val="007226E9"/>
    <w:rsid w:val="00723119"/>
    <w:rsid w:val="0072336E"/>
    <w:rsid w:val="0072547B"/>
    <w:rsid w:val="00725D6D"/>
    <w:rsid w:val="00727E6D"/>
    <w:rsid w:val="00727EC4"/>
    <w:rsid w:val="00730350"/>
    <w:rsid w:val="00730BCE"/>
    <w:rsid w:val="0073303C"/>
    <w:rsid w:val="00733763"/>
    <w:rsid w:val="00733FE8"/>
    <w:rsid w:val="00734325"/>
    <w:rsid w:val="00734338"/>
    <w:rsid w:val="0073516C"/>
    <w:rsid w:val="007359A3"/>
    <w:rsid w:val="00735E05"/>
    <w:rsid w:val="007403F5"/>
    <w:rsid w:val="00741847"/>
    <w:rsid w:val="00742074"/>
    <w:rsid w:val="0074244B"/>
    <w:rsid w:val="007426B3"/>
    <w:rsid w:val="00743353"/>
    <w:rsid w:val="007436F9"/>
    <w:rsid w:val="00743805"/>
    <w:rsid w:val="00743F85"/>
    <w:rsid w:val="00746F8A"/>
    <w:rsid w:val="00747AAD"/>
    <w:rsid w:val="007505DC"/>
    <w:rsid w:val="0075096B"/>
    <w:rsid w:val="00751648"/>
    <w:rsid w:val="00752595"/>
    <w:rsid w:val="00754145"/>
    <w:rsid w:val="007547C8"/>
    <w:rsid w:val="00756364"/>
    <w:rsid w:val="007564CE"/>
    <w:rsid w:val="00760615"/>
    <w:rsid w:val="0076231A"/>
    <w:rsid w:val="00762913"/>
    <w:rsid w:val="00762FB2"/>
    <w:rsid w:val="007642B9"/>
    <w:rsid w:val="00764D03"/>
    <w:rsid w:val="00765837"/>
    <w:rsid w:val="00766597"/>
    <w:rsid w:val="0077047F"/>
    <w:rsid w:val="00771B23"/>
    <w:rsid w:val="00772A3D"/>
    <w:rsid w:val="007731D6"/>
    <w:rsid w:val="00774F55"/>
    <w:rsid w:val="00775D8A"/>
    <w:rsid w:val="0077659E"/>
    <w:rsid w:val="00777AD4"/>
    <w:rsid w:val="00777CBD"/>
    <w:rsid w:val="00780898"/>
    <w:rsid w:val="00780950"/>
    <w:rsid w:val="007809EF"/>
    <w:rsid w:val="00781D1F"/>
    <w:rsid w:val="00782115"/>
    <w:rsid w:val="007823FB"/>
    <w:rsid w:val="00783CA7"/>
    <w:rsid w:val="00783D2C"/>
    <w:rsid w:val="00785425"/>
    <w:rsid w:val="00786791"/>
    <w:rsid w:val="00791EAB"/>
    <w:rsid w:val="00792F4D"/>
    <w:rsid w:val="00794F29"/>
    <w:rsid w:val="00795067"/>
    <w:rsid w:val="00795697"/>
    <w:rsid w:val="00795CC1"/>
    <w:rsid w:val="00795F9E"/>
    <w:rsid w:val="0079622A"/>
    <w:rsid w:val="0079664D"/>
    <w:rsid w:val="00797486"/>
    <w:rsid w:val="007A1EC7"/>
    <w:rsid w:val="007A2250"/>
    <w:rsid w:val="007A2850"/>
    <w:rsid w:val="007A47F1"/>
    <w:rsid w:val="007A4D83"/>
    <w:rsid w:val="007A5759"/>
    <w:rsid w:val="007B0273"/>
    <w:rsid w:val="007B1277"/>
    <w:rsid w:val="007B3B26"/>
    <w:rsid w:val="007B3CFE"/>
    <w:rsid w:val="007B4B01"/>
    <w:rsid w:val="007B4EB4"/>
    <w:rsid w:val="007B5FAC"/>
    <w:rsid w:val="007B71B5"/>
    <w:rsid w:val="007B7A17"/>
    <w:rsid w:val="007C1480"/>
    <w:rsid w:val="007C19E4"/>
    <w:rsid w:val="007C2200"/>
    <w:rsid w:val="007C2B91"/>
    <w:rsid w:val="007C3137"/>
    <w:rsid w:val="007C41A5"/>
    <w:rsid w:val="007C47D5"/>
    <w:rsid w:val="007C5769"/>
    <w:rsid w:val="007C58BE"/>
    <w:rsid w:val="007C5C51"/>
    <w:rsid w:val="007C7311"/>
    <w:rsid w:val="007D080B"/>
    <w:rsid w:val="007D106A"/>
    <w:rsid w:val="007D2C8D"/>
    <w:rsid w:val="007D2E3F"/>
    <w:rsid w:val="007D346C"/>
    <w:rsid w:val="007D3CF9"/>
    <w:rsid w:val="007D5EC7"/>
    <w:rsid w:val="007D6AC4"/>
    <w:rsid w:val="007D720A"/>
    <w:rsid w:val="007E2F64"/>
    <w:rsid w:val="007E4B70"/>
    <w:rsid w:val="007E5B71"/>
    <w:rsid w:val="007F11C2"/>
    <w:rsid w:val="008018F0"/>
    <w:rsid w:val="0080480D"/>
    <w:rsid w:val="00804A81"/>
    <w:rsid w:val="00806084"/>
    <w:rsid w:val="00810D36"/>
    <w:rsid w:val="00811997"/>
    <w:rsid w:val="00812147"/>
    <w:rsid w:val="008128E4"/>
    <w:rsid w:val="00816827"/>
    <w:rsid w:val="00816E77"/>
    <w:rsid w:val="0081722C"/>
    <w:rsid w:val="00825BC8"/>
    <w:rsid w:val="008263AA"/>
    <w:rsid w:val="00826A41"/>
    <w:rsid w:val="008270F2"/>
    <w:rsid w:val="00831263"/>
    <w:rsid w:val="00831DB7"/>
    <w:rsid w:val="008325A1"/>
    <w:rsid w:val="008326BE"/>
    <w:rsid w:val="00832EBF"/>
    <w:rsid w:val="00832FE8"/>
    <w:rsid w:val="0083324B"/>
    <w:rsid w:val="00835D9D"/>
    <w:rsid w:val="008366CB"/>
    <w:rsid w:val="008370A5"/>
    <w:rsid w:val="0083784F"/>
    <w:rsid w:val="00837918"/>
    <w:rsid w:val="00837F3A"/>
    <w:rsid w:val="0084132F"/>
    <w:rsid w:val="00842441"/>
    <w:rsid w:val="00845737"/>
    <w:rsid w:val="00847399"/>
    <w:rsid w:val="00853822"/>
    <w:rsid w:val="008540DD"/>
    <w:rsid w:val="008570E4"/>
    <w:rsid w:val="00857491"/>
    <w:rsid w:val="0085781F"/>
    <w:rsid w:val="00857A38"/>
    <w:rsid w:val="00857BDD"/>
    <w:rsid w:val="008610A8"/>
    <w:rsid w:val="008620F3"/>
    <w:rsid w:val="00862ED8"/>
    <w:rsid w:val="00863841"/>
    <w:rsid w:val="00863986"/>
    <w:rsid w:val="00863B20"/>
    <w:rsid w:val="0086574E"/>
    <w:rsid w:val="00866257"/>
    <w:rsid w:val="008669F1"/>
    <w:rsid w:val="00866E53"/>
    <w:rsid w:val="0087020E"/>
    <w:rsid w:val="00870B61"/>
    <w:rsid w:val="008716FB"/>
    <w:rsid w:val="00873A12"/>
    <w:rsid w:val="00873EC4"/>
    <w:rsid w:val="00874420"/>
    <w:rsid w:val="00874F24"/>
    <w:rsid w:val="00876230"/>
    <w:rsid w:val="00876E77"/>
    <w:rsid w:val="00877D5B"/>
    <w:rsid w:val="00880441"/>
    <w:rsid w:val="00880A66"/>
    <w:rsid w:val="00880B83"/>
    <w:rsid w:val="00881D95"/>
    <w:rsid w:val="008836E3"/>
    <w:rsid w:val="00883911"/>
    <w:rsid w:val="00886B1E"/>
    <w:rsid w:val="0088727B"/>
    <w:rsid w:val="0089028C"/>
    <w:rsid w:val="00890397"/>
    <w:rsid w:val="008908D6"/>
    <w:rsid w:val="0089126B"/>
    <w:rsid w:val="00895D54"/>
    <w:rsid w:val="00897FF7"/>
    <w:rsid w:val="008A0935"/>
    <w:rsid w:val="008A1214"/>
    <w:rsid w:val="008A19F0"/>
    <w:rsid w:val="008A1E0B"/>
    <w:rsid w:val="008A2AEC"/>
    <w:rsid w:val="008A2EB5"/>
    <w:rsid w:val="008A406E"/>
    <w:rsid w:val="008A460D"/>
    <w:rsid w:val="008A4CD5"/>
    <w:rsid w:val="008A55A1"/>
    <w:rsid w:val="008A588F"/>
    <w:rsid w:val="008A644A"/>
    <w:rsid w:val="008A7312"/>
    <w:rsid w:val="008A7E1E"/>
    <w:rsid w:val="008B05BD"/>
    <w:rsid w:val="008B08F2"/>
    <w:rsid w:val="008B0C03"/>
    <w:rsid w:val="008B0DD1"/>
    <w:rsid w:val="008B1AF4"/>
    <w:rsid w:val="008B3CC5"/>
    <w:rsid w:val="008B427B"/>
    <w:rsid w:val="008B43BE"/>
    <w:rsid w:val="008B5968"/>
    <w:rsid w:val="008B6009"/>
    <w:rsid w:val="008B6EE1"/>
    <w:rsid w:val="008C1354"/>
    <w:rsid w:val="008C204C"/>
    <w:rsid w:val="008C2F9A"/>
    <w:rsid w:val="008C46DC"/>
    <w:rsid w:val="008C60B2"/>
    <w:rsid w:val="008C643D"/>
    <w:rsid w:val="008C6B7E"/>
    <w:rsid w:val="008C7A75"/>
    <w:rsid w:val="008D057B"/>
    <w:rsid w:val="008D15AA"/>
    <w:rsid w:val="008D6968"/>
    <w:rsid w:val="008D77EB"/>
    <w:rsid w:val="008D78A1"/>
    <w:rsid w:val="008E0544"/>
    <w:rsid w:val="008E3F07"/>
    <w:rsid w:val="008E44C0"/>
    <w:rsid w:val="008E4674"/>
    <w:rsid w:val="008E46D6"/>
    <w:rsid w:val="008E4BC3"/>
    <w:rsid w:val="008E5F36"/>
    <w:rsid w:val="008E7429"/>
    <w:rsid w:val="008F0920"/>
    <w:rsid w:val="008F1C65"/>
    <w:rsid w:val="008F2757"/>
    <w:rsid w:val="008F2B72"/>
    <w:rsid w:val="008F2E4F"/>
    <w:rsid w:val="008F3497"/>
    <w:rsid w:val="008F7436"/>
    <w:rsid w:val="00900486"/>
    <w:rsid w:val="0090105A"/>
    <w:rsid w:val="00902DE3"/>
    <w:rsid w:val="009034A2"/>
    <w:rsid w:val="009055E4"/>
    <w:rsid w:val="00907452"/>
    <w:rsid w:val="009111EA"/>
    <w:rsid w:val="00912018"/>
    <w:rsid w:val="00913064"/>
    <w:rsid w:val="00913228"/>
    <w:rsid w:val="00914E35"/>
    <w:rsid w:val="009163B9"/>
    <w:rsid w:val="00916B9A"/>
    <w:rsid w:val="00917E9C"/>
    <w:rsid w:val="0092065B"/>
    <w:rsid w:val="0092067A"/>
    <w:rsid w:val="00921A2F"/>
    <w:rsid w:val="00921C20"/>
    <w:rsid w:val="00921E34"/>
    <w:rsid w:val="009222D9"/>
    <w:rsid w:val="009224E9"/>
    <w:rsid w:val="00922BB9"/>
    <w:rsid w:val="00926A3C"/>
    <w:rsid w:val="00927876"/>
    <w:rsid w:val="0093027C"/>
    <w:rsid w:val="009329B2"/>
    <w:rsid w:val="00933E0F"/>
    <w:rsid w:val="009347F6"/>
    <w:rsid w:val="00936AF2"/>
    <w:rsid w:val="00937B2D"/>
    <w:rsid w:val="009405D1"/>
    <w:rsid w:val="0094189B"/>
    <w:rsid w:val="00941F8D"/>
    <w:rsid w:val="009421D2"/>
    <w:rsid w:val="00943013"/>
    <w:rsid w:val="00947CFE"/>
    <w:rsid w:val="00951C56"/>
    <w:rsid w:val="00952D8E"/>
    <w:rsid w:val="0095599F"/>
    <w:rsid w:val="009564E6"/>
    <w:rsid w:val="00956C70"/>
    <w:rsid w:val="00962A96"/>
    <w:rsid w:val="0096424B"/>
    <w:rsid w:val="009644A5"/>
    <w:rsid w:val="00965898"/>
    <w:rsid w:val="009661A8"/>
    <w:rsid w:val="00966B1E"/>
    <w:rsid w:val="00966BD7"/>
    <w:rsid w:val="00967EA6"/>
    <w:rsid w:val="009701C8"/>
    <w:rsid w:val="00971E55"/>
    <w:rsid w:val="0097245E"/>
    <w:rsid w:val="009725EA"/>
    <w:rsid w:val="00972EFD"/>
    <w:rsid w:val="00973185"/>
    <w:rsid w:val="00975083"/>
    <w:rsid w:val="00976200"/>
    <w:rsid w:val="00980598"/>
    <w:rsid w:val="00981346"/>
    <w:rsid w:val="00981614"/>
    <w:rsid w:val="00981862"/>
    <w:rsid w:val="00983B64"/>
    <w:rsid w:val="00983F10"/>
    <w:rsid w:val="00984510"/>
    <w:rsid w:val="00986616"/>
    <w:rsid w:val="00987537"/>
    <w:rsid w:val="00992669"/>
    <w:rsid w:val="00993AB6"/>
    <w:rsid w:val="00993EF9"/>
    <w:rsid w:val="009940B3"/>
    <w:rsid w:val="00995398"/>
    <w:rsid w:val="009954FF"/>
    <w:rsid w:val="0099562B"/>
    <w:rsid w:val="0099590C"/>
    <w:rsid w:val="009962FD"/>
    <w:rsid w:val="00997EB2"/>
    <w:rsid w:val="009A080D"/>
    <w:rsid w:val="009A2924"/>
    <w:rsid w:val="009A321A"/>
    <w:rsid w:val="009A3461"/>
    <w:rsid w:val="009A38B0"/>
    <w:rsid w:val="009A458D"/>
    <w:rsid w:val="009A5512"/>
    <w:rsid w:val="009A65D6"/>
    <w:rsid w:val="009A6C4F"/>
    <w:rsid w:val="009B32FA"/>
    <w:rsid w:val="009B3DD7"/>
    <w:rsid w:val="009B4937"/>
    <w:rsid w:val="009B5702"/>
    <w:rsid w:val="009B6784"/>
    <w:rsid w:val="009C0518"/>
    <w:rsid w:val="009C08E0"/>
    <w:rsid w:val="009C26E8"/>
    <w:rsid w:val="009C2C02"/>
    <w:rsid w:val="009C4DEE"/>
    <w:rsid w:val="009C6B22"/>
    <w:rsid w:val="009C73CF"/>
    <w:rsid w:val="009D0807"/>
    <w:rsid w:val="009D2A0D"/>
    <w:rsid w:val="009D514C"/>
    <w:rsid w:val="009D5DD4"/>
    <w:rsid w:val="009E00AE"/>
    <w:rsid w:val="009E076C"/>
    <w:rsid w:val="009E09D3"/>
    <w:rsid w:val="009E1AE6"/>
    <w:rsid w:val="009E2A0B"/>
    <w:rsid w:val="009E3F29"/>
    <w:rsid w:val="009E5F31"/>
    <w:rsid w:val="009E6E74"/>
    <w:rsid w:val="009E73C8"/>
    <w:rsid w:val="009E7EE1"/>
    <w:rsid w:val="009E7F32"/>
    <w:rsid w:val="009F0276"/>
    <w:rsid w:val="009F069E"/>
    <w:rsid w:val="009F1365"/>
    <w:rsid w:val="009F1BCD"/>
    <w:rsid w:val="009F3F9F"/>
    <w:rsid w:val="009F571B"/>
    <w:rsid w:val="00A00CFE"/>
    <w:rsid w:val="00A02070"/>
    <w:rsid w:val="00A059A1"/>
    <w:rsid w:val="00A13463"/>
    <w:rsid w:val="00A1518E"/>
    <w:rsid w:val="00A156F2"/>
    <w:rsid w:val="00A15C56"/>
    <w:rsid w:val="00A1649B"/>
    <w:rsid w:val="00A16C5C"/>
    <w:rsid w:val="00A17E27"/>
    <w:rsid w:val="00A20671"/>
    <w:rsid w:val="00A2249A"/>
    <w:rsid w:val="00A24B8E"/>
    <w:rsid w:val="00A24C76"/>
    <w:rsid w:val="00A26626"/>
    <w:rsid w:val="00A26CAA"/>
    <w:rsid w:val="00A270C1"/>
    <w:rsid w:val="00A2746E"/>
    <w:rsid w:val="00A27A5E"/>
    <w:rsid w:val="00A27F26"/>
    <w:rsid w:val="00A3091E"/>
    <w:rsid w:val="00A30BA1"/>
    <w:rsid w:val="00A343A2"/>
    <w:rsid w:val="00A34B28"/>
    <w:rsid w:val="00A35894"/>
    <w:rsid w:val="00A35AF2"/>
    <w:rsid w:val="00A35E4F"/>
    <w:rsid w:val="00A361DA"/>
    <w:rsid w:val="00A37CD4"/>
    <w:rsid w:val="00A37DEE"/>
    <w:rsid w:val="00A40292"/>
    <w:rsid w:val="00A405A3"/>
    <w:rsid w:val="00A409BB"/>
    <w:rsid w:val="00A4213B"/>
    <w:rsid w:val="00A433C3"/>
    <w:rsid w:val="00A445ED"/>
    <w:rsid w:val="00A446D9"/>
    <w:rsid w:val="00A44B2A"/>
    <w:rsid w:val="00A50B02"/>
    <w:rsid w:val="00A5360B"/>
    <w:rsid w:val="00A54BB7"/>
    <w:rsid w:val="00A5643A"/>
    <w:rsid w:val="00A5723C"/>
    <w:rsid w:val="00A60123"/>
    <w:rsid w:val="00A602B8"/>
    <w:rsid w:val="00A65046"/>
    <w:rsid w:val="00A66358"/>
    <w:rsid w:val="00A6680D"/>
    <w:rsid w:val="00A66C6B"/>
    <w:rsid w:val="00A707A4"/>
    <w:rsid w:val="00A70873"/>
    <w:rsid w:val="00A723C7"/>
    <w:rsid w:val="00A7274B"/>
    <w:rsid w:val="00A73E93"/>
    <w:rsid w:val="00A73FB8"/>
    <w:rsid w:val="00A75086"/>
    <w:rsid w:val="00A7564C"/>
    <w:rsid w:val="00A75ABD"/>
    <w:rsid w:val="00A763CB"/>
    <w:rsid w:val="00A76D8E"/>
    <w:rsid w:val="00A7740A"/>
    <w:rsid w:val="00A801D1"/>
    <w:rsid w:val="00A803CE"/>
    <w:rsid w:val="00A81F69"/>
    <w:rsid w:val="00A83F5E"/>
    <w:rsid w:val="00A85B42"/>
    <w:rsid w:val="00A85EBD"/>
    <w:rsid w:val="00A86600"/>
    <w:rsid w:val="00A87EF9"/>
    <w:rsid w:val="00A90B6C"/>
    <w:rsid w:val="00A92159"/>
    <w:rsid w:val="00A92A56"/>
    <w:rsid w:val="00A948FB"/>
    <w:rsid w:val="00A96527"/>
    <w:rsid w:val="00AA0A7B"/>
    <w:rsid w:val="00AA202A"/>
    <w:rsid w:val="00AA2289"/>
    <w:rsid w:val="00AA2F8C"/>
    <w:rsid w:val="00AA3484"/>
    <w:rsid w:val="00AA7E7B"/>
    <w:rsid w:val="00AB06AB"/>
    <w:rsid w:val="00AB1F2A"/>
    <w:rsid w:val="00AB217D"/>
    <w:rsid w:val="00AB2535"/>
    <w:rsid w:val="00AB3413"/>
    <w:rsid w:val="00AB40BF"/>
    <w:rsid w:val="00AB5250"/>
    <w:rsid w:val="00AB5282"/>
    <w:rsid w:val="00AB6BD5"/>
    <w:rsid w:val="00AB6D0F"/>
    <w:rsid w:val="00AB7858"/>
    <w:rsid w:val="00AB7E87"/>
    <w:rsid w:val="00AC2239"/>
    <w:rsid w:val="00AC61A6"/>
    <w:rsid w:val="00AC7324"/>
    <w:rsid w:val="00AD04A6"/>
    <w:rsid w:val="00AD11B5"/>
    <w:rsid w:val="00AD15FE"/>
    <w:rsid w:val="00AD193A"/>
    <w:rsid w:val="00AD1BE5"/>
    <w:rsid w:val="00AD1DD2"/>
    <w:rsid w:val="00AD2062"/>
    <w:rsid w:val="00AD2F1D"/>
    <w:rsid w:val="00AD3208"/>
    <w:rsid w:val="00AD4D4B"/>
    <w:rsid w:val="00AD66C5"/>
    <w:rsid w:val="00AE0751"/>
    <w:rsid w:val="00AE0C44"/>
    <w:rsid w:val="00AE1E46"/>
    <w:rsid w:val="00AE3D8E"/>
    <w:rsid w:val="00AE4296"/>
    <w:rsid w:val="00AE76E1"/>
    <w:rsid w:val="00AF0989"/>
    <w:rsid w:val="00AF0ABF"/>
    <w:rsid w:val="00AF0F1D"/>
    <w:rsid w:val="00AF1500"/>
    <w:rsid w:val="00AF2191"/>
    <w:rsid w:val="00AF785C"/>
    <w:rsid w:val="00B00630"/>
    <w:rsid w:val="00B0355D"/>
    <w:rsid w:val="00B03B49"/>
    <w:rsid w:val="00B0416B"/>
    <w:rsid w:val="00B04C5D"/>
    <w:rsid w:val="00B050D0"/>
    <w:rsid w:val="00B05D4E"/>
    <w:rsid w:val="00B06576"/>
    <w:rsid w:val="00B06653"/>
    <w:rsid w:val="00B07DC3"/>
    <w:rsid w:val="00B119C8"/>
    <w:rsid w:val="00B121C7"/>
    <w:rsid w:val="00B13FC3"/>
    <w:rsid w:val="00B16DD7"/>
    <w:rsid w:val="00B17CCB"/>
    <w:rsid w:val="00B22AD1"/>
    <w:rsid w:val="00B23714"/>
    <w:rsid w:val="00B24886"/>
    <w:rsid w:val="00B2517D"/>
    <w:rsid w:val="00B27AB6"/>
    <w:rsid w:val="00B27D95"/>
    <w:rsid w:val="00B307DF"/>
    <w:rsid w:val="00B320F4"/>
    <w:rsid w:val="00B336AF"/>
    <w:rsid w:val="00B3498C"/>
    <w:rsid w:val="00B3618C"/>
    <w:rsid w:val="00B375B6"/>
    <w:rsid w:val="00B37D1D"/>
    <w:rsid w:val="00B37D8A"/>
    <w:rsid w:val="00B422F3"/>
    <w:rsid w:val="00B43754"/>
    <w:rsid w:val="00B43CAD"/>
    <w:rsid w:val="00B4570E"/>
    <w:rsid w:val="00B55A16"/>
    <w:rsid w:val="00B55A49"/>
    <w:rsid w:val="00B561AF"/>
    <w:rsid w:val="00B602A5"/>
    <w:rsid w:val="00B60C15"/>
    <w:rsid w:val="00B6153C"/>
    <w:rsid w:val="00B63ED7"/>
    <w:rsid w:val="00B64255"/>
    <w:rsid w:val="00B64265"/>
    <w:rsid w:val="00B64B0A"/>
    <w:rsid w:val="00B67F76"/>
    <w:rsid w:val="00B70969"/>
    <w:rsid w:val="00B70BF7"/>
    <w:rsid w:val="00B70EFF"/>
    <w:rsid w:val="00B74214"/>
    <w:rsid w:val="00B74D09"/>
    <w:rsid w:val="00B7558C"/>
    <w:rsid w:val="00B8086B"/>
    <w:rsid w:val="00B80C81"/>
    <w:rsid w:val="00B81956"/>
    <w:rsid w:val="00B8210B"/>
    <w:rsid w:val="00B823BD"/>
    <w:rsid w:val="00B82A04"/>
    <w:rsid w:val="00B84068"/>
    <w:rsid w:val="00B84B40"/>
    <w:rsid w:val="00B867DA"/>
    <w:rsid w:val="00B9095B"/>
    <w:rsid w:val="00B9194F"/>
    <w:rsid w:val="00B93C31"/>
    <w:rsid w:val="00B961B2"/>
    <w:rsid w:val="00BA003B"/>
    <w:rsid w:val="00BA04E1"/>
    <w:rsid w:val="00BA12F8"/>
    <w:rsid w:val="00BA295E"/>
    <w:rsid w:val="00BA3127"/>
    <w:rsid w:val="00BA4275"/>
    <w:rsid w:val="00BA4354"/>
    <w:rsid w:val="00BA4CBB"/>
    <w:rsid w:val="00BA5773"/>
    <w:rsid w:val="00BA723B"/>
    <w:rsid w:val="00BA72C4"/>
    <w:rsid w:val="00BA7732"/>
    <w:rsid w:val="00BA7DFD"/>
    <w:rsid w:val="00BB02FA"/>
    <w:rsid w:val="00BB05E2"/>
    <w:rsid w:val="00BB0715"/>
    <w:rsid w:val="00BB0747"/>
    <w:rsid w:val="00BB0DBD"/>
    <w:rsid w:val="00BB2DFD"/>
    <w:rsid w:val="00BB5472"/>
    <w:rsid w:val="00BB6EA9"/>
    <w:rsid w:val="00BB7397"/>
    <w:rsid w:val="00BB7F6C"/>
    <w:rsid w:val="00BC0194"/>
    <w:rsid w:val="00BC0AE2"/>
    <w:rsid w:val="00BC0FD1"/>
    <w:rsid w:val="00BC2531"/>
    <w:rsid w:val="00BC2ADA"/>
    <w:rsid w:val="00BC3F6B"/>
    <w:rsid w:val="00BC4010"/>
    <w:rsid w:val="00BC45DA"/>
    <w:rsid w:val="00BC4EBC"/>
    <w:rsid w:val="00BC5CCE"/>
    <w:rsid w:val="00BC6AE3"/>
    <w:rsid w:val="00BD00DE"/>
    <w:rsid w:val="00BD1111"/>
    <w:rsid w:val="00BD26B6"/>
    <w:rsid w:val="00BD34AE"/>
    <w:rsid w:val="00BD3D71"/>
    <w:rsid w:val="00BD45EB"/>
    <w:rsid w:val="00BD66ED"/>
    <w:rsid w:val="00BE01C6"/>
    <w:rsid w:val="00BE2387"/>
    <w:rsid w:val="00BE4DAC"/>
    <w:rsid w:val="00BE5315"/>
    <w:rsid w:val="00BE76B2"/>
    <w:rsid w:val="00BE7E92"/>
    <w:rsid w:val="00BF0FC8"/>
    <w:rsid w:val="00BF13F8"/>
    <w:rsid w:val="00BF2DA2"/>
    <w:rsid w:val="00BF4744"/>
    <w:rsid w:val="00BF61CB"/>
    <w:rsid w:val="00BF6B31"/>
    <w:rsid w:val="00C00C1E"/>
    <w:rsid w:val="00C01CFF"/>
    <w:rsid w:val="00C021DF"/>
    <w:rsid w:val="00C026F2"/>
    <w:rsid w:val="00C02D89"/>
    <w:rsid w:val="00C03645"/>
    <w:rsid w:val="00C04440"/>
    <w:rsid w:val="00C04D62"/>
    <w:rsid w:val="00C07050"/>
    <w:rsid w:val="00C10124"/>
    <w:rsid w:val="00C112E0"/>
    <w:rsid w:val="00C14BDD"/>
    <w:rsid w:val="00C15317"/>
    <w:rsid w:val="00C15B78"/>
    <w:rsid w:val="00C15C04"/>
    <w:rsid w:val="00C1691B"/>
    <w:rsid w:val="00C16C0B"/>
    <w:rsid w:val="00C172FC"/>
    <w:rsid w:val="00C17841"/>
    <w:rsid w:val="00C2156B"/>
    <w:rsid w:val="00C217DD"/>
    <w:rsid w:val="00C2207B"/>
    <w:rsid w:val="00C22BA0"/>
    <w:rsid w:val="00C2496D"/>
    <w:rsid w:val="00C25092"/>
    <w:rsid w:val="00C25380"/>
    <w:rsid w:val="00C253E7"/>
    <w:rsid w:val="00C25A1B"/>
    <w:rsid w:val="00C26AAE"/>
    <w:rsid w:val="00C278D7"/>
    <w:rsid w:val="00C301F7"/>
    <w:rsid w:val="00C33CCB"/>
    <w:rsid w:val="00C3717C"/>
    <w:rsid w:val="00C40610"/>
    <w:rsid w:val="00C41ED4"/>
    <w:rsid w:val="00C42690"/>
    <w:rsid w:val="00C46129"/>
    <w:rsid w:val="00C4624B"/>
    <w:rsid w:val="00C47D92"/>
    <w:rsid w:val="00C50414"/>
    <w:rsid w:val="00C520D7"/>
    <w:rsid w:val="00C529E8"/>
    <w:rsid w:val="00C5454B"/>
    <w:rsid w:val="00C5516D"/>
    <w:rsid w:val="00C57DBD"/>
    <w:rsid w:val="00C6013F"/>
    <w:rsid w:val="00C61C68"/>
    <w:rsid w:val="00C61F9D"/>
    <w:rsid w:val="00C65F21"/>
    <w:rsid w:val="00C71238"/>
    <w:rsid w:val="00C71561"/>
    <w:rsid w:val="00C7163F"/>
    <w:rsid w:val="00C744C6"/>
    <w:rsid w:val="00C752E7"/>
    <w:rsid w:val="00C75B33"/>
    <w:rsid w:val="00C76325"/>
    <w:rsid w:val="00C777E2"/>
    <w:rsid w:val="00C80168"/>
    <w:rsid w:val="00C801AC"/>
    <w:rsid w:val="00C8124F"/>
    <w:rsid w:val="00C81513"/>
    <w:rsid w:val="00C84637"/>
    <w:rsid w:val="00C86F72"/>
    <w:rsid w:val="00C90BA2"/>
    <w:rsid w:val="00C91160"/>
    <w:rsid w:val="00C9144E"/>
    <w:rsid w:val="00C92AD3"/>
    <w:rsid w:val="00C95AB0"/>
    <w:rsid w:val="00C9679E"/>
    <w:rsid w:val="00CA04B1"/>
    <w:rsid w:val="00CA1009"/>
    <w:rsid w:val="00CA2345"/>
    <w:rsid w:val="00CA30B4"/>
    <w:rsid w:val="00CA4D46"/>
    <w:rsid w:val="00CA569A"/>
    <w:rsid w:val="00CA5B62"/>
    <w:rsid w:val="00CA610B"/>
    <w:rsid w:val="00CA64E8"/>
    <w:rsid w:val="00CA72FC"/>
    <w:rsid w:val="00CB0307"/>
    <w:rsid w:val="00CB0B82"/>
    <w:rsid w:val="00CB1B39"/>
    <w:rsid w:val="00CB1C77"/>
    <w:rsid w:val="00CB20DF"/>
    <w:rsid w:val="00CB2412"/>
    <w:rsid w:val="00CB3E11"/>
    <w:rsid w:val="00CB56F5"/>
    <w:rsid w:val="00CB6E04"/>
    <w:rsid w:val="00CC1D2A"/>
    <w:rsid w:val="00CC2512"/>
    <w:rsid w:val="00CC2ED6"/>
    <w:rsid w:val="00CC3A32"/>
    <w:rsid w:val="00CC547F"/>
    <w:rsid w:val="00CC5D35"/>
    <w:rsid w:val="00CC67C6"/>
    <w:rsid w:val="00CC73BD"/>
    <w:rsid w:val="00CD2C07"/>
    <w:rsid w:val="00CD2C74"/>
    <w:rsid w:val="00CD4ABE"/>
    <w:rsid w:val="00CD516B"/>
    <w:rsid w:val="00CD55DF"/>
    <w:rsid w:val="00CD5A56"/>
    <w:rsid w:val="00CD5D21"/>
    <w:rsid w:val="00CD6384"/>
    <w:rsid w:val="00CD747C"/>
    <w:rsid w:val="00CE2652"/>
    <w:rsid w:val="00CE2E77"/>
    <w:rsid w:val="00CE4ACA"/>
    <w:rsid w:val="00CE54C8"/>
    <w:rsid w:val="00CE76EC"/>
    <w:rsid w:val="00CE7906"/>
    <w:rsid w:val="00CF0E19"/>
    <w:rsid w:val="00CF17AF"/>
    <w:rsid w:val="00CF2C4C"/>
    <w:rsid w:val="00CF4846"/>
    <w:rsid w:val="00CF601C"/>
    <w:rsid w:val="00CF6152"/>
    <w:rsid w:val="00CF7D4B"/>
    <w:rsid w:val="00D00869"/>
    <w:rsid w:val="00D01F62"/>
    <w:rsid w:val="00D03774"/>
    <w:rsid w:val="00D04A19"/>
    <w:rsid w:val="00D06871"/>
    <w:rsid w:val="00D06CEF"/>
    <w:rsid w:val="00D156EC"/>
    <w:rsid w:val="00D15700"/>
    <w:rsid w:val="00D1773B"/>
    <w:rsid w:val="00D206A8"/>
    <w:rsid w:val="00D208A2"/>
    <w:rsid w:val="00D20A6A"/>
    <w:rsid w:val="00D20D09"/>
    <w:rsid w:val="00D24B79"/>
    <w:rsid w:val="00D27D9B"/>
    <w:rsid w:val="00D31014"/>
    <w:rsid w:val="00D341C3"/>
    <w:rsid w:val="00D34C6B"/>
    <w:rsid w:val="00D3534E"/>
    <w:rsid w:val="00D36AA9"/>
    <w:rsid w:val="00D376DB"/>
    <w:rsid w:val="00D408A5"/>
    <w:rsid w:val="00D40DE9"/>
    <w:rsid w:val="00D41056"/>
    <w:rsid w:val="00D41212"/>
    <w:rsid w:val="00D42B45"/>
    <w:rsid w:val="00D45367"/>
    <w:rsid w:val="00D466E4"/>
    <w:rsid w:val="00D522B7"/>
    <w:rsid w:val="00D526CA"/>
    <w:rsid w:val="00D5419D"/>
    <w:rsid w:val="00D54F7B"/>
    <w:rsid w:val="00D56946"/>
    <w:rsid w:val="00D56BF5"/>
    <w:rsid w:val="00D579DB"/>
    <w:rsid w:val="00D57F82"/>
    <w:rsid w:val="00D600E8"/>
    <w:rsid w:val="00D6037F"/>
    <w:rsid w:val="00D6066A"/>
    <w:rsid w:val="00D60693"/>
    <w:rsid w:val="00D61C7F"/>
    <w:rsid w:val="00D61D39"/>
    <w:rsid w:val="00D62854"/>
    <w:rsid w:val="00D62A6B"/>
    <w:rsid w:val="00D65710"/>
    <w:rsid w:val="00D660A1"/>
    <w:rsid w:val="00D6624A"/>
    <w:rsid w:val="00D6680A"/>
    <w:rsid w:val="00D66DF1"/>
    <w:rsid w:val="00D7242D"/>
    <w:rsid w:val="00D724BC"/>
    <w:rsid w:val="00D7463A"/>
    <w:rsid w:val="00D74A19"/>
    <w:rsid w:val="00D75416"/>
    <w:rsid w:val="00D769D9"/>
    <w:rsid w:val="00D80608"/>
    <w:rsid w:val="00D8333D"/>
    <w:rsid w:val="00D84CB6"/>
    <w:rsid w:val="00D85EE9"/>
    <w:rsid w:val="00D87D6E"/>
    <w:rsid w:val="00D921A5"/>
    <w:rsid w:val="00D92274"/>
    <w:rsid w:val="00D94339"/>
    <w:rsid w:val="00D94ED6"/>
    <w:rsid w:val="00D9707F"/>
    <w:rsid w:val="00D97DD2"/>
    <w:rsid w:val="00DA0AD5"/>
    <w:rsid w:val="00DA1B01"/>
    <w:rsid w:val="00DA1F8E"/>
    <w:rsid w:val="00DA1FF0"/>
    <w:rsid w:val="00DA57A4"/>
    <w:rsid w:val="00DA6B06"/>
    <w:rsid w:val="00DB0B9C"/>
    <w:rsid w:val="00DB0D07"/>
    <w:rsid w:val="00DB4C7D"/>
    <w:rsid w:val="00DB511C"/>
    <w:rsid w:val="00DB56EB"/>
    <w:rsid w:val="00DB615C"/>
    <w:rsid w:val="00DB6E4E"/>
    <w:rsid w:val="00DB7352"/>
    <w:rsid w:val="00DC07A3"/>
    <w:rsid w:val="00DC0F02"/>
    <w:rsid w:val="00DC1C5F"/>
    <w:rsid w:val="00DC2BF8"/>
    <w:rsid w:val="00DC30F6"/>
    <w:rsid w:val="00DC3584"/>
    <w:rsid w:val="00DC3619"/>
    <w:rsid w:val="00DC392A"/>
    <w:rsid w:val="00DC39E8"/>
    <w:rsid w:val="00DC427D"/>
    <w:rsid w:val="00DC4922"/>
    <w:rsid w:val="00DC5173"/>
    <w:rsid w:val="00DC724C"/>
    <w:rsid w:val="00DC7F58"/>
    <w:rsid w:val="00DD3A4E"/>
    <w:rsid w:val="00DD51B7"/>
    <w:rsid w:val="00DD5748"/>
    <w:rsid w:val="00DD6337"/>
    <w:rsid w:val="00DD750D"/>
    <w:rsid w:val="00DD767B"/>
    <w:rsid w:val="00DD788A"/>
    <w:rsid w:val="00DE055A"/>
    <w:rsid w:val="00DE2205"/>
    <w:rsid w:val="00DE355A"/>
    <w:rsid w:val="00DE4A3E"/>
    <w:rsid w:val="00DE6998"/>
    <w:rsid w:val="00DE734E"/>
    <w:rsid w:val="00DE7F4B"/>
    <w:rsid w:val="00DF0054"/>
    <w:rsid w:val="00DF09BC"/>
    <w:rsid w:val="00DF0F14"/>
    <w:rsid w:val="00DF2FDB"/>
    <w:rsid w:val="00DF30D6"/>
    <w:rsid w:val="00DF3309"/>
    <w:rsid w:val="00DF37DF"/>
    <w:rsid w:val="00DF3900"/>
    <w:rsid w:val="00DF392E"/>
    <w:rsid w:val="00DF3B74"/>
    <w:rsid w:val="00DF48EE"/>
    <w:rsid w:val="00DF493E"/>
    <w:rsid w:val="00DF5124"/>
    <w:rsid w:val="00DF5ED4"/>
    <w:rsid w:val="00DF65B0"/>
    <w:rsid w:val="00DF7AD8"/>
    <w:rsid w:val="00DF7F39"/>
    <w:rsid w:val="00E00456"/>
    <w:rsid w:val="00E027DF"/>
    <w:rsid w:val="00E0366E"/>
    <w:rsid w:val="00E03877"/>
    <w:rsid w:val="00E04175"/>
    <w:rsid w:val="00E04434"/>
    <w:rsid w:val="00E10D43"/>
    <w:rsid w:val="00E12CA7"/>
    <w:rsid w:val="00E1324F"/>
    <w:rsid w:val="00E13803"/>
    <w:rsid w:val="00E1478B"/>
    <w:rsid w:val="00E156EB"/>
    <w:rsid w:val="00E165AF"/>
    <w:rsid w:val="00E16B0D"/>
    <w:rsid w:val="00E1702C"/>
    <w:rsid w:val="00E20B43"/>
    <w:rsid w:val="00E21908"/>
    <w:rsid w:val="00E22EE8"/>
    <w:rsid w:val="00E23ABB"/>
    <w:rsid w:val="00E23E99"/>
    <w:rsid w:val="00E23F38"/>
    <w:rsid w:val="00E24C67"/>
    <w:rsid w:val="00E25C33"/>
    <w:rsid w:val="00E25E0D"/>
    <w:rsid w:val="00E26436"/>
    <w:rsid w:val="00E27796"/>
    <w:rsid w:val="00E308D6"/>
    <w:rsid w:val="00E3093A"/>
    <w:rsid w:val="00E32019"/>
    <w:rsid w:val="00E33078"/>
    <w:rsid w:val="00E33316"/>
    <w:rsid w:val="00E335AB"/>
    <w:rsid w:val="00E33AB6"/>
    <w:rsid w:val="00E348E3"/>
    <w:rsid w:val="00E34E12"/>
    <w:rsid w:val="00E359B0"/>
    <w:rsid w:val="00E36533"/>
    <w:rsid w:val="00E36931"/>
    <w:rsid w:val="00E375CE"/>
    <w:rsid w:val="00E4012C"/>
    <w:rsid w:val="00E412A7"/>
    <w:rsid w:val="00E41931"/>
    <w:rsid w:val="00E42A8F"/>
    <w:rsid w:val="00E42CC0"/>
    <w:rsid w:val="00E42CEB"/>
    <w:rsid w:val="00E438D8"/>
    <w:rsid w:val="00E4750B"/>
    <w:rsid w:val="00E50690"/>
    <w:rsid w:val="00E51D27"/>
    <w:rsid w:val="00E5223F"/>
    <w:rsid w:val="00E534F0"/>
    <w:rsid w:val="00E54AAC"/>
    <w:rsid w:val="00E5517D"/>
    <w:rsid w:val="00E553EE"/>
    <w:rsid w:val="00E564CB"/>
    <w:rsid w:val="00E56613"/>
    <w:rsid w:val="00E56999"/>
    <w:rsid w:val="00E570DB"/>
    <w:rsid w:val="00E604E2"/>
    <w:rsid w:val="00E607AB"/>
    <w:rsid w:val="00E66B4F"/>
    <w:rsid w:val="00E6789F"/>
    <w:rsid w:val="00E711CB"/>
    <w:rsid w:val="00E741D5"/>
    <w:rsid w:val="00E74474"/>
    <w:rsid w:val="00E87A6A"/>
    <w:rsid w:val="00E87D8D"/>
    <w:rsid w:val="00E90406"/>
    <w:rsid w:val="00E91358"/>
    <w:rsid w:val="00E917A3"/>
    <w:rsid w:val="00E9232A"/>
    <w:rsid w:val="00E92ECA"/>
    <w:rsid w:val="00E93598"/>
    <w:rsid w:val="00E9581E"/>
    <w:rsid w:val="00E965C8"/>
    <w:rsid w:val="00EA0550"/>
    <w:rsid w:val="00EA08F2"/>
    <w:rsid w:val="00EA364D"/>
    <w:rsid w:val="00EA3910"/>
    <w:rsid w:val="00EA448A"/>
    <w:rsid w:val="00EA4A0C"/>
    <w:rsid w:val="00EA4D1B"/>
    <w:rsid w:val="00EA6FDA"/>
    <w:rsid w:val="00EB1D11"/>
    <w:rsid w:val="00EB1DB9"/>
    <w:rsid w:val="00EB3CE0"/>
    <w:rsid w:val="00EB4EFD"/>
    <w:rsid w:val="00EB55A6"/>
    <w:rsid w:val="00EB6711"/>
    <w:rsid w:val="00EB6CA9"/>
    <w:rsid w:val="00EB754A"/>
    <w:rsid w:val="00EB7959"/>
    <w:rsid w:val="00EB7AA5"/>
    <w:rsid w:val="00EC0244"/>
    <w:rsid w:val="00EC308C"/>
    <w:rsid w:val="00EC33A7"/>
    <w:rsid w:val="00EC3DC1"/>
    <w:rsid w:val="00EC43DB"/>
    <w:rsid w:val="00EC487D"/>
    <w:rsid w:val="00EC5851"/>
    <w:rsid w:val="00EC5F6B"/>
    <w:rsid w:val="00ED00F9"/>
    <w:rsid w:val="00ED19E4"/>
    <w:rsid w:val="00ED1CA1"/>
    <w:rsid w:val="00ED2F1C"/>
    <w:rsid w:val="00ED3A5B"/>
    <w:rsid w:val="00ED3D05"/>
    <w:rsid w:val="00ED3EAF"/>
    <w:rsid w:val="00ED5CD2"/>
    <w:rsid w:val="00ED61B9"/>
    <w:rsid w:val="00ED76CD"/>
    <w:rsid w:val="00EE0055"/>
    <w:rsid w:val="00EE0C24"/>
    <w:rsid w:val="00EE13A7"/>
    <w:rsid w:val="00EE1A66"/>
    <w:rsid w:val="00EE447A"/>
    <w:rsid w:val="00EE456C"/>
    <w:rsid w:val="00EE539C"/>
    <w:rsid w:val="00EE5D5B"/>
    <w:rsid w:val="00EE64AE"/>
    <w:rsid w:val="00EE656A"/>
    <w:rsid w:val="00EE6BFC"/>
    <w:rsid w:val="00EF115D"/>
    <w:rsid w:val="00EF304C"/>
    <w:rsid w:val="00EF3903"/>
    <w:rsid w:val="00EF4E2F"/>
    <w:rsid w:val="00EF73B4"/>
    <w:rsid w:val="00F00331"/>
    <w:rsid w:val="00F003E5"/>
    <w:rsid w:val="00F006A1"/>
    <w:rsid w:val="00F007FB"/>
    <w:rsid w:val="00F02F03"/>
    <w:rsid w:val="00F05946"/>
    <w:rsid w:val="00F06445"/>
    <w:rsid w:val="00F07114"/>
    <w:rsid w:val="00F0720E"/>
    <w:rsid w:val="00F07AD5"/>
    <w:rsid w:val="00F1035B"/>
    <w:rsid w:val="00F11161"/>
    <w:rsid w:val="00F1124D"/>
    <w:rsid w:val="00F11C88"/>
    <w:rsid w:val="00F120B4"/>
    <w:rsid w:val="00F130D0"/>
    <w:rsid w:val="00F13AB2"/>
    <w:rsid w:val="00F152CE"/>
    <w:rsid w:val="00F1652C"/>
    <w:rsid w:val="00F206A7"/>
    <w:rsid w:val="00F213A0"/>
    <w:rsid w:val="00F23847"/>
    <w:rsid w:val="00F23AB9"/>
    <w:rsid w:val="00F26826"/>
    <w:rsid w:val="00F3105E"/>
    <w:rsid w:val="00F31DEB"/>
    <w:rsid w:val="00F32156"/>
    <w:rsid w:val="00F33D34"/>
    <w:rsid w:val="00F34141"/>
    <w:rsid w:val="00F34645"/>
    <w:rsid w:val="00F41591"/>
    <w:rsid w:val="00F41A63"/>
    <w:rsid w:val="00F41AB0"/>
    <w:rsid w:val="00F441BD"/>
    <w:rsid w:val="00F45BEB"/>
    <w:rsid w:val="00F460BA"/>
    <w:rsid w:val="00F472E5"/>
    <w:rsid w:val="00F47F89"/>
    <w:rsid w:val="00F512CF"/>
    <w:rsid w:val="00F51E90"/>
    <w:rsid w:val="00F52D9F"/>
    <w:rsid w:val="00F53D16"/>
    <w:rsid w:val="00F54061"/>
    <w:rsid w:val="00F54523"/>
    <w:rsid w:val="00F54B50"/>
    <w:rsid w:val="00F54F88"/>
    <w:rsid w:val="00F567AA"/>
    <w:rsid w:val="00F600A0"/>
    <w:rsid w:val="00F6069D"/>
    <w:rsid w:val="00F60B7B"/>
    <w:rsid w:val="00F619A0"/>
    <w:rsid w:val="00F63081"/>
    <w:rsid w:val="00F63BBB"/>
    <w:rsid w:val="00F64300"/>
    <w:rsid w:val="00F7013F"/>
    <w:rsid w:val="00F711A0"/>
    <w:rsid w:val="00F714B3"/>
    <w:rsid w:val="00F72F11"/>
    <w:rsid w:val="00F7422A"/>
    <w:rsid w:val="00F76303"/>
    <w:rsid w:val="00F76B84"/>
    <w:rsid w:val="00F80C94"/>
    <w:rsid w:val="00F84544"/>
    <w:rsid w:val="00F85AA7"/>
    <w:rsid w:val="00F871D8"/>
    <w:rsid w:val="00F8724D"/>
    <w:rsid w:val="00F8731C"/>
    <w:rsid w:val="00F87FA4"/>
    <w:rsid w:val="00F9009A"/>
    <w:rsid w:val="00F90493"/>
    <w:rsid w:val="00F911F0"/>
    <w:rsid w:val="00F94EE2"/>
    <w:rsid w:val="00F954FA"/>
    <w:rsid w:val="00F95B1F"/>
    <w:rsid w:val="00F9660B"/>
    <w:rsid w:val="00FA00C9"/>
    <w:rsid w:val="00FA05B2"/>
    <w:rsid w:val="00FA12BB"/>
    <w:rsid w:val="00FA187C"/>
    <w:rsid w:val="00FA18F8"/>
    <w:rsid w:val="00FA2443"/>
    <w:rsid w:val="00FA67C0"/>
    <w:rsid w:val="00FA68A7"/>
    <w:rsid w:val="00FA7D90"/>
    <w:rsid w:val="00FB0F97"/>
    <w:rsid w:val="00FB1BB2"/>
    <w:rsid w:val="00FB1FBC"/>
    <w:rsid w:val="00FB3522"/>
    <w:rsid w:val="00FB35C4"/>
    <w:rsid w:val="00FB41D5"/>
    <w:rsid w:val="00FB5606"/>
    <w:rsid w:val="00FC0C51"/>
    <w:rsid w:val="00FC132D"/>
    <w:rsid w:val="00FC182C"/>
    <w:rsid w:val="00FC2B3C"/>
    <w:rsid w:val="00FC3B8F"/>
    <w:rsid w:val="00FC615A"/>
    <w:rsid w:val="00FC7BFB"/>
    <w:rsid w:val="00FD0E9C"/>
    <w:rsid w:val="00FD1CD8"/>
    <w:rsid w:val="00FD263B"/>
    <w:rsid w:val="00FD269F"/>
    <w:rsid w:val="00FD2DCD"/>
    <w:rsid w:val="00FD3B42"/>
    <w:rsid w:val="00FE077D"/>
    <w:rsid w:val="00FE07E6"/>
    <w:rsid w:val="00FE1B88"/>
    <w:rsid w:val="00FE2676"/>
    <w:rsid w:val="00FE336D"/>
    <w:rsid w:val="00FE464B"/>
    <w:rsid w:val="00FE4698"/>
    <w:rsid w:val="00FE47A1"/>
    <w:rsid w:val="00FE7AB7"/>
    <w:rsid w:val="00FE7DC2"/>
    <w:rsid w:val="00FF1ADA"/>
    <w:rsid w:val="00FF1EFE"/>
    <w:rsid w:val="00FF3051"/>
    <w:rsid w:val="00FF4D3A"/>
    <w:rsid w:val="00FF4E8A"/>
    <w:rsid w:val="00FF7F52"/>
    <w:rsid w:val="011A43C1"/>
    <w:rsid w:val="059308BA"/>
    <w:rsid w:val="07955B32"/>
    <w:rsid w:val="0EDC6E45"/>
    <w:rsid w:val="22D647BE"/>
    <w:rsid w:val="2BD93E0B"/>
    <w:rsid w:val="2C67EEB7"/>
    <w:rsid w:val="2DCFD573"/>
    <w:rsid w:val="38699F5D"/>
    <w:rsid w:val="4ECF3972"/>
    <w:rsid w:val="52DE0BF3"/>
    <w:rsid w:val="53A1FB97"/>
    <w:rsid w:val="58138D7F"/>
    <w:rsid w:val="585D7E52"/>
    <w:rsid w:val="63DBFEDF"/>
    <w:rsid w:val="65F508C6"/>
    <w:rsid w:val="6C8D5A49"/>
    <w:rsid w:val="70CCE508"/>
    <w:rsid w:val="714A3B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1392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1564CD"/>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F5 List Paragraph,List Paragraph1,Dot pt,List Paragraph2,Normal numbered,List Paragraph11,OBC Bullet,List Paragraph12,Bullet Style,Numbered Para 1,No Spacing1,List Paragraph Char Char Char,Indicator Text,Bullet Points,MAIN CONTENT,Bullet"/>
    <w:basedOn w:val="Normal"/>
    <w:link w:val="ListParagraphChar"/>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paragraph" w:customStyle="1" w:styleId="Default">
    <w:name w:val="Default"/>
    <w:rsid w:val="00BA5773"/>
    <w:pPr>
      <w:autoSpaceDE w:val="0"/>
      <w:autoSpaceDN w:val="0"/>
      <w:adjustRightInd w:val="0"/>
    </w:pPr>
    <w:rPr>
      <w:rFonts w:ascii="NTA" w:hAnsi="NTA" w:cs="NTA"/>
      <w:color w:val="000000"/>
      <w:sz w:val="24"/>
      <w:szCs w:val="24"/>
    </w:rPr>
  </w:style>
  <w:style w:type="paragraph" w:customStyle="1" w:styleId="Pa5">
    <w:name w:val="Pa5"/>
    <w:basedOn w:val="Default"/>
    <w:next w:val="Default"/>
    <w:uiPriority w:val="99"/>
    <w:rsid w:val="00BA5773"/>
    <w:pPr>
      <w:spacing w:line="221" w:lineRule="atLeast"/>
    </w:pPr>
    <w:rPr>
      <w:rFonts w:cs="Times New Roman"/>
      <w:color w:val="auto"/>
    </w:rPr>
  </w:style>
  <w:style w:type="paragraph" w:customStyle="1" w:styleId="Pa17">
    <w:name w:val="Pa17"/>
    <w:basedOn w:val="Default"/>
    <w:next w:val="Default"/>
    <w:uiPriority w:val="99"/>
    <w:rsid w:val="00687941"/>
    <w:pPr>
      <w:spacing w:line="221" w:lineRule="atLeast"/>
    </w:pPr>
    <w:rPr>
      <w:rFonts w:cs="Times New Roman"/>
      <w:color w:val="auto"/>
    </w:rPr>
  </w:style>
  <w:style w:type="paragraph" w:customStyle="1" w:styleId="Pa34">
    <w:name w:val="Pa34"/>
    <w:basedOn w:val="Default"/>
    <w:next w:val="Default"/>
    <w:uiPriority w:val="99"/>
    <w:rsid w:val="00687941"/>
    <w:pPr>
      <w:spacing w:line="341" w:lineRule="atLeast"/>
    </w:pPr>
    <w:rPr>
      <w:rFonts w:cs="Times New Roman"/>
      <w:color w:val="auto"/>
    </w:rPr>
  </w:style>
  <w:style w:type="character" w:styleId="UnresolvedMention">
    <w:name w:val="Unresolved Mention"/>
    <w:basedOn w:val="DefaultParagraphFont"/>
    <w:uiPriority w:val="99"/>
    <w:semiHidden/>
    <w:unhideWhenUsed/>
    <w:rsid w:val="00752595"/>
    <w:rPr>
      <w:color w:val="605E5C"/>
      <w:shd w:val="clear" w:color="auto" w:fill="E1DFDD"/>
    </w:rPr>
  </w:style>
  <w:style w:type="table" w:customStyle="1" w:styleId="TableGrid1">
    <w:name w:val="Table Grid1"/>
    <w:basedOn w:val="TableNormal"/>
    <w:next w:val="TableGrid"/>
    <w:uiPriority w:val="39"/>
    <w:rsid w:val="000606B2"/>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List Paragraph2 Char,Normal numbered Char,List Paragraph11 Char,OBC Bullet Char,List Paragraph12 Char,Bullet Style Char,Numbered Para 1 Char,No Spacing1 Char,Indicator Text Char"/>
    <w:link w:val="ListParagraph"/>
    <w:uiPriority w:val="34"/>
    <w:qFormat/>
    <w:locked/>
    <w:rsid w:val="001D66C2"/>
    <w:rPr>
      <w:sz w:val="24"/>
      <w:szCs w:val="24"/>
    </w:rPr>
  </w:style>
  <w:style w:type="paragraph" w:customStyle="1" w:styleId="pf0">
    <w:name w:val="pf0"/>
    <w:basedOn w:val="Normal"/>
    <w:rsid w:val="00E308D6"/>
    <w:pPr>
      <w:spacing w:before="100" w:beforeAutospacing="1" w:after="100" w:afterAutospacing="1" w:line="240" w:lineRule="auto"/>
      <w:ind w:left="300"/>
    </w:pPr>
    <w:rPr>
      <w:rFonts w:ascii="Times New Roman" w:hAnsi="Times New Roman"/>
    </w:rPr>
  </w:style>
  <w:style w:type="character" w:customStyle="1" w:styleId="cf01">
    <w:name w:val="cf01"/>
    <w:basedOn w:val="DefaultParagraphFont"/>
    <w:rsid w:val="00E308D6"/>
    <w:rPr>
      <w:rFonts w:ascii="Segoe UI" w:hAnsi="Segoe UI" w:cs="Segoe UI" w:hint="default"/>
      <w:sz w:val="18"/>
      <w:szCs w:val="18"/>
    </w:rPr>
  </w:style>
  <w:style w:type="paragraph" w:styleId="Revision">
    <w:name w:val="Revision"/>
    <w:hidden/>
    <w:uiPriority w:val="99"/>
    <w:semiHidden/>
    <w:rsid w:val="009347F6"/>
    <w:rPr>
      <w:sz w:val="24"/>
      <w:szCs w:val="24"/>
    </w:rPr>
  </w:style>
  <w:style w:type="character" w:styleId="Mention">
    <w:name w:val="Mention"/>
    <w:basedOn w:val="DefaultParagraphFont"/>
    <w:uiPriority w:val="99"/>
    <w:unhideWhenUsed/>
    <w:rsid w:val="003D6C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uidance/school-based-nursery-capital-grant-2027-to-2030"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gov.uk/guidance/school-based-nursery-capital-grant-2027-to-2030" TargetMode="External"/><Relationship Id="rId17" Type="http://schemas.openxmlformats.org/officeDocument/2006/relationships/hyperlink" Target="https://www.gov.uk/government/collections/early-years-business-sustainability" TargetMode="External"/><Relationship Id="rId2" Type="http://schemas.openxmlformats.org/officeDocument/2006/relationships/customXml" Target="../customXml/item2.xml"/><Relationship Id="rId16" Type="http://schemas.openxmlformats.org/officeDocument/2006/relationships/hyperlink" Target="https://www.gov.uk/government/publications/free-breakfast-clubs-guidance-for-schools-and-trus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uidance/school-based-nursery-capital-grant-2027-to-2030" TargetMode="External"/><Relationship Id="rId5" Type="http://schemas.openxmlformats.org/officeDocument/2006/relationships/settings" Target="settings.xml"/><Relationship Id="rId15" Type="http://schemas.openxmlformats.org/officeDocument/2006/relationships/hyperlink" Target="https://www.childcarechoices.gov.uk/15-and-30-hours-childcare-support" TargetMode="External"/><Relationship Id="rId10" Type="http://schemas.openxmlformats.org/officeDocument/2006/relationships/image" Target="media/image2.sv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ov.uk/government/publications/establishing-school-based-nursery-provision/establishing-school-based-nursery-provi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0EB0E958-F2DE-40EF-8CA5-127E91AAB978}">
  <ds:schemaRefs>
    <ds:schemaRef ds:uri="http://schemas.openxmlformats.org/officeDocument/2006/bibliography"/>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3165</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Phase 3 of the School-based Nursery Programme: local authority multi-year funding proposal template, March 2026</vt:lpstr>
    </vt:vector>
  </TitlesOfParts>
  <Company/>
  <LinksUpToDate>false</LinksUpToDate>
  <CharactersWithSpaces>21164</CharactersWithSpaces>
  <SharedDoc>false</SharedDoc>
  <HLinks>
    <vt:vector size="78" baseType="variant">
      <vt:variant>
        <vt:i4>81</vt:i4>
      </vt:variant>
      <vt:variant>
        <vt:i4>21</vt:i4>
      </vt:variant>
      <vt:variant>
        <vt:i4>0</vt:i4>
      </vt:variant>
      <vt:variant>
        <vt:i4>5</vt:i4>
      </vt:variant>
      <vt:variant>
        <vt:lpwstr>https://www.gov.uk/government/collections/early-years-business-sustainability</vt:lpwstr>
      </vt:variant>
      <vt:variant>
        <vt:lpwstr/>
      </vt:variant>
      <vt:variant>
        <vt:i4>6291499</vt:i4>
      </vt:variant>
      <vt:variant>
        <vt:i4>18</vt:i4>
      </vt:variant>
      <vt:variant>
        <vt:i4>0</vt:i4>
      </vt:variant>
      <vt:variant>
        <vt:i4>5</vt:i4>
      </vt:variant>
      <vt:variant>
        <vt:lpwstr>https://www.gov.uk/government/publications/free-breakfast-clubs-guidance-for-schools-and-trusts</vt:lpwstr>
      </vt:variant>
      <vt:variant>
        <vt:lpwstr/>
      </vt:variant>
      <vt:variant>
        <vt:i4>5963853</vt:i4>
      </vt:variant>
      <vt:variant>
        <vt:i4>15</vt:i4>
      </vt:variant>
      <vt:variant>
        <vt:i4>0</vt:i4>
      </vt:variant>
      <vt:variant>
        <vt:i4>5</vt:i4>
      </vt:variant>
      <vt:variant>
        <vt:lpwstr>https://www.childcarechoices.gov.uk/15-and-30-hours-childcare-support</vt:lpwstr>
      </vt:variant>
      <vt:variant>
        <vt:lpwstr/>
      </vt:variant>
      <vt:variant>
        <vt:i4>4128867</vt:i4>
      </vt:variant>
      <vt:variant>
        <vt:i4>12</vt:i4>
      </vt:variant>
      <vt:variant>
        <vt:i4>0</vt:i4>
      </vt:variant>
      <vt:variant>
        <vt:i4>5</vt:i4>
      </vt:variant>
      <vt:variant>
        <vt:lpwstr>https://www.gov.uk/government/publications/establishing-school-based-nursery-provision/establishing-school-based-nursery-provision</vt:lpwstr>
      </vt:variant>
      <vt:variant>
        <vt:lpwstr/>
      </vt:variant>
      <vt:variant>
        <vt:i4>7208995</vt:i4>
      </vt:variant>
      <vt:variant>
        <vt:i4>6</vt:i4>
      </vt:variant>
      <vt:variant>
        <vt:i4>0</vt:i4>
      </vt:variant>
      <vt:variant>
        <vt:i4>5</vt:i4>
      </vt:variant>
      <vt:variant>
        <vt:lpwstr>https://www.gov.uk/guidance/school-based-nursery-capital-grant-2027-to-2030</vt:lpwstr>
      </vt:variant>
      <vt:variant>
        <vt:lpwstr/>
      </vt:variant>
      <vt:variant>
        <vt:i4>7208995</vt:i4>
      </vt:variant>
      <vt:variant>
        <vt:i4>3</vt:i4>
      </vt:variant>
      <vt:variant>
        <vt:i4>0</vt:i4>
      </vt:variant>
      <vt:variant>
        <vt:i4>5</vt:i4>
      </vt:variant>
      <vt:variant>
        <vt:lpwstr>https://www.gov.uk/guidance/school-based-nursery-capital-grant-2027-to-2030</vt:lpwstr>
      </vt:variant>
      <vt:variant>
        <vt:lpwstr/>
      </vt:variant>
      <vt:variant>
        <vt:i4>7208995</vt:i4>
      </vt:variant>
      <vt:variant>
        <vt:i4>0</vt:i4>
      </vt:variant>
      <vt:variant>
        <vt:i4>0</vt:i4>
      </vt:variant>
      <vt:variant>
        <vt:i4>5</vt:i4>
      </vt:variant>
      <vt:variant>
        <vt:lpwstr>https://www.gov.uk/guidance/school-based-nursery-capital-grant-2027-to-2030</vt:lpwstr>
      </vt:variant>
      <vt:variant>
        <vt:lpwstr/>
      </vt:variant>
      <vt:variant>
        <vt:i4>3145755</vt:i4>
      </vt:variant>
      <vt:variant>
        <vt:i4>15</vt:i4>
      </vt:variant>
      <vt:variant>
        <vt:i4>0</vt:i4>
      </vt:variant>
      <vt:variant>
        <vt:i4>5</vt:i4>
      </vt:variant>
      <vt:variant>
        <vt:lpwstr>mailto:Daunish.NEGARGAR@EDUCATION.GOV.UK</vt:lpwstr>
      </vt:variant>
      <vt:variant>
        <vt:lpwstr/>
      </vt:variant>
      <vt:variant>
        <vt:i4>3145755</vt:i4>
      </vt:variant>
      <vt:variant>
        <vt:i4>12</vt:i4>
      </vt:variant>
      <vt:variant>
        <vt:i4>0</vt:i4>
      </vt:variant>
      <vt:variant>
        <vt:i4>5</vt:i4>
      </vt:variant>
      <vt:variant>
        <vt:lpwstr>mailto:Daunish.NEGARGAR@EDUCATION.GOV.UK</vt:lpwstr>
      </vt:variant>
      <vt:variant>
        <vt:lpwstr/>
      </vt:variant>
      <vt:variant>
        <vt:i4>2621458</vt:i4>
      </vt:variant>
      <vt:variant>
        <vt:i4>9</vt:i4>
      </vt:variant>
      <vt:variant>
        <vt:i4>0</vt:i4>
      </vt:variant>
      <vt:variant>
        <vt:i4>5</vt:i4>
      </vt:variant>
      <vt:variant>
        <vt:lpwstr>mailto:Pippa.BLYTHE@EDUCATION.GOV.UK</vt:lpwstr>
      </vt:variant>
      <vt:variant>
        <vt:lpwstr/>
      </vt:variant>
      <vt:variant>
        <vt:i4>7733335</vt:i4>
      </vt:variant>
      <vt:variant>
        <vt:i4>6</vt:i4>
      </vt:variant>
      <vt:variant>
        <vt:i4>0</vt:i4>
      </vt:variant>
      <vt:variant>
        <vt:i4>5</vt:i4>
      </vt:variant>
      <vt:variant>
        <vt:lpwstr>mailto:Jaymini.THAKRAR@EDUCATION.GOV.UK</vt:lpwstr>
      </vt:variant>
      <vt:variant>
        <vt:lpwstr/>
      </vt:variant>
      <vt:variant>
        <vt:i4>7733314</vt:i4>
      </vt:variant>
      <vt:variant>
        <vt:i4>3</vt:i4>
      </vt:variant>
      <vt:variant>
        <vt:i4>0</vt:i4>
      </vt:variant>
      <vt:variant>
        <vt:i4>5</vt:i4>
      </vt:variant>
      <vt:variant>
        <vt:lpwstr>mailto:Jessica.CRAWLEY@EDUCATION.GOV.UK</vt:lpwstr>
      </vt:variant>
      <vt:variant>
        <vt:lpwstr/>
      </vt:variant>
      <vt:variant>
        <vt:i4>3145755</vt:i4>
      </vt:variant>
      <vt:variant>
        <vt:i4>0</vt:i4>
      </vt:variant>
      <vt:variant>
        <vt:i4>0</vt:i4>
      </vt:variant>
      <vt:variant>
        <vt:i4>5</vt:i4>
      </vt:variant>
      <vt:variant>
        <vt:lpwstr>mailto:Daunish.NEGARGAR@EDUCATION.GOV.UK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3 of the School-based Nursery Programme: local authority multi-year funding proposal template, March 2026</dc:title>
  <dc:subject/>
  <dc:creator/>
  <cp:keywords/>
  <dc:description/>
  <cp:lastModifiedBy/>
  <cp:revision>1</cp:revision>
  <dcterms:created xsi:type="dcterms:W3CDTF">2026-03-11T09:49:00Z</dcterms:created>
  <dcterms:modified xsi:type="dcterms:W3CDTF">2026-03-11T09:51:00Z</dcterms:modified>
</cp:coreProperties>
</file>